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0CD90B" w14:textId="77777777" w:rsidR="00520E0D" w:rsidRPr="006417AF" w:rsidRDefault="00520E0D" w:rsidP="00C71CDF">
      <w:pPr>
        <w:spacing w:line="276" w:lineRule="auto"/>
        <w:jc w:val="center"/>
        <w:rPr>
          <w:rFonts w:ascii="Corbel" w:hAnsi="Corbel"/>
          <w:b/>
          <w:sz w:val="22"/>
          <w:szCs w:val="22"/>
          <w:lang w:val="sk-SK"/>
          <w14:numForm w14:val="lining"/>
        </w:rPr>
      </w:pPr>
    </w:p>
    <w:p w14:paraId="09EF5D3B" w14:textId="77777777" w:rsidR="00520E0D" w:rsidRPr="0062193D" w:rsidRDefault="00520E0D" w:rsidP="00C71CDF">
      <w:pPr>
        <w:spacing w:line="276" w:lineRule="auto"/>
        <w:jc w:val="center"/>
        <w:rPr>
          <w:rFonts w:ascii="Corbel" w:hAnsi="Corbel"/>
          <w:b/>
          <w:sz w:val="28"/>
          <w:szCs w:val="28"/>
          <w:lang w:val="sk-SK"/>
          <w14:numForm w14:val="lining"/>
        </w:rPr>
      </w:pPr>
      <w:r w:rsidRPr="0062193D">
        <w:rPr>
          <w:rFonts w:ascii="Corbel" w:hAnsi="Corbel"/>
          <w:b/>
          <w:sz w:val="28"/>
          <w:szCs w:val="28"/>
          <w:lang w:val="sk-SK"/>
          <w14:numForm w14:val="lining"/>
        </w:rPr>
        <w:t>Zmluva o nájme nebytových priestorov</w:t>
      </w:r>
      <w:r w:rsidR="00CA241B" w:rsidRPr="0062193D">
        <w:rPr>
          <w:rFonts w:ascii="Corbel" w:hAnsi="Corbel"/>
          <w:b/>
          <w:sz w:val="28"/>
          <w:szCs w:val="28"/>
          <w:lang w:val="sk-SK"/>
          <w14:numForm w14:val="lining"/>
        </w:rPr>
        <w:t xml:space="preserve"> </w:t>
      </w:r>
    </w:p>
    <w:p w14:paraId="3ED858EE" w14:textId="77777777" w:rsidR="00520E0D" w:rsidRPr="006417AF" w:rsidRDefault="00520E0D" w:rsidP="00C71CDF">
      <w:pPr>
        <w:spacing w:line="276" w:lineRule="auto"/>
        <w:jc w:val="center"/>
        <w:rPr>
          <w:rFonts w:ascii="Corbel" w:hAnsi="Corbel"/>
          <w:sz w:val="22"/>
          <w:szCs w:val="22"/>
          <w:lang w:val="sk-SK"/>
          <w14:numForm w14:val="lining"/>
        </w:rPr>
      </w:pPr>
      <w:r w:rsidRPr="006417AF">
        <w:rPr>
          <w:rFonts w:ascii="Corbel" w:hAnsi="Corbel"/>
          <w:sz w:val="22"/>
          <w:szCs w:val="22"/>
          <w:lang w:val="sk-SK"/>
          <w14:numForm w14:val="lining"/>
        </w:rPr>
        <w:t>uzatvorená podľa zákona č. 116/1990 Zb. o nájme a podnájme nebytových priestorov v znení neskorších predpisov</w:t>
      </w:r>
      <w:r w:rsidR="00DB7228" w:rsidRPr="006417AF">
        <w:rPr>
          <w:rFonts w:ascii="Corbel" w:hAnsi="Corbel"/>
          <w:sz w:val="22"/>
          <w:szCs w:val="22"/>
          <w:lang w:val="sk-SK"/>
          <w14:numForm w14:val="lining"/>
        </w:rPr>
        <w:t xml:space="preserve"> a podľa § 663 a nasl. Občianskeho zákonníka</w:t>
      </w:r>
    </w:p>
    <w:p w14:paraId="0CD87AA8" w14:textId="77777777" w:rsidR="00520E0D" w:rsidRPr="006417AF" w:rsidRDefault="00520E0D" w:rsidP="00C71CDF">
      <w:pPr>
        <w:spacing w:line="276" w:lineRule="auto"/>
        <w:rPr>
          <w:rFonts w:ascii="Corbel" w:hAnsi="Corbel"/>
          <w:b/>
          <w:sz w:val="22"/>
          <w:szCs w:val="22"/>
          <w:lang w:val="sk-SK"/>
          <w14:numForm w14:val="lining"/>
        </w:rPr>
      </w:pPr>
    </w:p>
    <w:p w14:paraId="67E62A7D" w14:textId="77777777" w:rsidR="00520E0D" w:rsidRPr="006417AF" w:rsidRDefault="00520E0D" w:rsidP="00C71CDF">
      <w:pPr>
        <w:spacing w:line="276" w:lineRule="auto"/>
        <w:jc w:val="center"/>
        <w:rPr>
          <w:rFonts w:ascii="Corbel" w:hAnsi="Corbel"/>
          <w:b/>
          <w:sz w:val="22"/>
          <w:szCs w:val="22"/>
          <w:lang w:val="sk-SK"/>
          <w14:numForm w14:val="lining"/>
        </w:rPr>
      </w:pPr>
      <w:r w:rsidRPr="006417AF">
        <w:rPr>
          <w:rFonts w:ascii="Corbel" w:hAnsi="Corbel"/>
          <w:b/>
          <w:sz w:val="22"/>
          <w:szCs w:val="22"/>
          <w:lang w:val="sk-SK"/>
          <w14:numForm w14:val="lining"/>
        </w:rPr>
        <w:t>Zmluvné strany</w:t>
      </w:r>
    </w:p>
    <w:p w14:paraId="03F8E4BE" w14:textId="77777777" w:rsidR="00520E0D" w:rsidRPr="006417AF" w:rsidRDefault="00DB7228" w:rsidP="00C71CDF">
      <w:pPr>
        <w:tabs>
          <w:tab w:val="left" w:pos="2552"/>
        </w:tabs>
        <w:spacing w:line="276" w:lineRule="auto"/>
        <w:jc w:val="both"/>
        <w:rPr>
          <w:rFonts w:ascii="Corbel" w:hAnsi="Corbel"/>
          <w:b/>
          <w:sz w:val="22"/>
          <w:szCs w:val="22"/>
          <w:lang w:val="sk-SK"/>
          <w14:numForm w14:val="lining"/>
        </w:rPr>
      </w:pPr>
      <w:r w:rsidRPr="006417AF">
        <w:rPr>
          <w:rFonts w:ascii="Corbel" w:hAnsi="Corbel"/>
          <w:sz w:val="22"/>
          <w:szCs w:val="22"/>
          <w:lang w:val="sk-SK"/>
          <w14:numForm w14:val="lining"/>
        </w:rPr>
        <w:t>Na strane prenajímateľa:</w:t>
      </w:r>
      <w:r w:rsidR="009046FB" w:rsidRPr="006417AF">
        <w:rPr>
          <w:rFonts w:ascii="Corbel" w:hAnsi="Corbel"/>
          <w:sz w:val="22"/>
          <w:szCs w:val="22"/>
          <w:lang w:val="sk-SK"/>
          <w14:numForm w14:val="lining"/>
        </w:rPr>
        <w:t xml:space="preserve"> </w:t>
      </w:r>
      <w:r w:rsidR="009046FB" w:rsidRPr="006417AF">
        <w:rPr>
          <w:rFonts w:ascii="Corbel" w:hAnsi="Corbel"/>
          <w:sz w:val="22"/>
          <w:szCs w:val="22"/>
          <w:lang w:val="sk-SK"/>
          <w14:numForm w14:val="lining"/>
        </w:rPr>
        <w:tab/>
      </w:r>
      <w:r w:rsidR="009046FB" w:rsidRPr="006417AF">
        <w:rPr>
          <w:rFonts w:ascii="Corbel" w:hAnsi="Corbel"/>
          <w:b/>
          <w:sz w:val="22"/>
          <w:szCs w:val="22"/>
          <w:lang w:val="sk-SK"/>
          <w14:numForm w14:val="lining"/>
        </w:rPr>
        <w:t>1.</w:t>
      </w:r>
      <w:r w:rsidR="003F6CC6" w:rsidRPr="006417AF">
        <w:rPr>
          <w:rFonts w:ascii="Corbel" w:hAnsi="Corbel"/>
          <w:b/>
          <w:sz w:val="22"/>
          <w:szCs w:val="22"/>
          <w:lang w:val="sk-SK"/>
          <w14:numForm w14:val="lining"/>
        </w:rPr>
        <w:t xml:space="preserve"> </w:t>
      </w:r>
      <w:r w:rsidR="00520E0D" w:rsidRPr="006417AF">
        <w:rPr>
          <w:rFonts w:ascii="Corbel" w:hAnsi="Corbel"/>
          <w:b/>
          <w:sz w:val="22"/>
          <w:szCs w:val="22"/>
          <w:lang w:val="sk-SK"/>
          <w14:numForm w14:val="lining"/>
        </w:rPr>
        <w:t>Univerzita Komenského v</w:t>
      </w:r>
      <w:r w:rsidR="007A0FC7" w:rsidRPr="006417AF">
        <w:rPr>
          <w:rFonts w:ascii="Corbel" w:hAnsi="Corbel"/>
          <w:b/>
          <w:sz w:val="22"/>
          <w:szCs w:val="22"/>
          <w:lang w:val="sk-SK"/>
          <w14:numForm w14:val="lining"/>
        </w:rPr>
        <w:t> </w:t>
      </w:r>
      <w:r w:rsidR="00520E0D" w:rsidRPr="006417AF">
        <w:rPr>
          <w:rFonts w:ascii="Corbel" w:hAnsi="Corbel"/>
          <w:b/>
          <w:sz w:val="22"/>
          <w:szCs w:val="22"/>
          <w:lang w:val="sk-SK"/>
          <w14:numForm w14:val="lining"/>
        </w:rPr>
        <w:t>Bratislave</w:t>
      </w:r>
    </w:p>
    <w:p w14:paraId="7E6BECA4" w14:textId="77777777" w:rsidR="007A0FC7" w:rsidRPr="006417AF" w:rsidRDefault="007C1844"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7A0FC7" w:rsidRPr="006417AF">
        <w:rPr>
          <w:rFonts w:ascii="Corbel" w:hAnsi="Corbel"/>
          <w:sz w:val="22"/>
          <w:szCs w:val="22"/>
          <w:lang w:val="sk-SK"/>
          <w14:numForm w14:val="lining"/>
        </w:rPr>
        <w:t>Sídlo:</w:t>
      </w:r>
      <w:r w:rsidR="00F16761" w:rsidRPr="006417AF">
        <w:rPr>
          <w:rFonts w:ascii="Corbel" w:hAnsi="Corbel"/>
          <w:sz w:val="22"/>
          <w:szCs w:val="22"/>
          <w:lang w:val="sk-SK"/>
          <w14:numForm w14:val="lining"/>
        </w:rPr>
        <w:t xml:space="preserve"> </w:t>
      </w:r>
      <w:r w:rsidR="007A0FC7" w:rsidRPr="006417AF">
        <w:rPr>
          <w:rFonts w:ascii="Corbel" w:hAnsi="Corbel"/>
          <w:sz w:val="22"/>
          <w:szCs w:val="22"/>
          <w:lang w:val="sk-SK"/>
          <w14:numForm w14:val="lining"/>
        </w:rPr>
        <w:t>Šafárikovo nám</w:t>
      </w:r>
      <w:r w:rsidR="009046FB" w:rsidRPr="006417AF">
        <w:rPr>
          <w:rFonts w:ascii="Corbel" w:hAnsi="Corbel"/>
          <w:sz w:val="22"/>
          <w:szCs w:val="22"/>
          <w:lang w:val="sk-SK"/>
          <w14:numForm w14:val="lining"/>
        </w:rPr>
        <w:t xml:space="preserve">estie </w:t>
      </w:r>
      <w:r w:rsidR="007A0FC7" w:rsidRPr="006417AF">
        <w:rPr>
          <w:rFonts w:ascii="Corbel" w:hAnsi="Corbel"/>
          <w:sz w:val="22"/>
          <w:szCs w:val="22"/>
          <w:lang w:val="sk-SK"/>
          <w14:numForm w14:val="lining"/>
        </w:rPr>
        <w:t>6, P.O.BOX 440, 814 99 Bratislava</w:t>
      </w:r>
    </w:p>
    <w:p w14:paraId="0D624272" w14:textId="10C42CAB" w:rsidR="007A0FC7" w:rsidRPr="006417AF" w:rsidRDefault="007C1844"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FE4791" w:rsidRPr="006417AF">
        <w:rPr>
          <w:rFonts w:ascii="Corbel" w:hAnsi="Corbel"/>
          <w:sz w:val="22"/>
          <w:szCs w:val="22"/>
          <w:lang w:val="sk-SK"/>
          <w14:numForm w14:val="lining"/>
        </w:rPr>
        <w:t>Štatutár</w:t>
      </w:r>
      <w:r w:rsidR="007A0FC7" w:rsidRPr="006417AF">
        <w:rPr>
          <w:rFonts w:ascii="Corbel" w:hAnsi="Corbel"/>
          <w:sz w:val="22"/>
          <w:szCs w:val="22"/>
          <w:lang w:val="sk-SK"/>
          <w14:numForm w14:val="lining"/>
        </w:rPr>
        <w:t>:</w:t>
      </w:r>
      <w:r w:rsidRPr="006417AF">
        <w:rPr>
          <w:rFonts w:ascii="Corbel" w:hAnsi="Corbel"/>
          <w:sz w:val="22"/>
          <w:szCs w:val="22"/>
          <w:lang w:val="sk-SK"/>
          <w14:numForm w14:val="lining"/>
        </w:rPr>
        <w:t xml:space="preserve"> </w:t>
      </w:r>
      <w:r w:rsidR="007A0FC7" w:rsidRPr="006417AF">
        <w:rPr>
          <w:rFonts w:ascii="Corbel" w:hAnsi="Corbel"/>
          <w:sz w:val="22"/>
          <w:szCs w:val="22"/>
          <w:lang w:val="sk-SK"/>
          <w14:numForm w14:val="lining"/>
        </w:rPr>
        <w:t xml:space="preserve">prof. </w:t>
      </w:r>
      <w:r w:rsidRPr="006417AF">
        <w:rPr>
          <w:rFonts w:ascii="Corbel" w:hAnsi="Corbel"/>
          <w:sz w:val="22"/>
          <w:szCs w:val="22"/>
          <w:lang w:val="sk-SK"/>
          <w14:numForm w14:val="lining"/>
        </w:rPr>
        <w:t>JUDr.</w:t>
      </w:r>
      <w:r w:rsidR="007A0FC7" w:rsidRPr="006417AF">
        <w:rPr>
          <w:rFonts w:ascii="Corbel" w:hAnsi="Corbel"/>
          <w:sz w:val="22"/>
          <w:szCs w:val="22"/>
          <w:lang w:val="sk-SK"/>
          <w14:numForm w14:val="lining"/>
        </w:rPr>
        <w:t xml:space="preserve"> </w:t>
      </w:r>
      <w:r w:rsidRPr="006417AF">
        <w:rPr>
          <w:rFonts w:ascii="Corbel" w:hAnsi="Corbel"/>
          <w:sz w:val="22"/>
          <w:szCs w:val="22"/>
          <w:lang w:val="sk-SK"/>
          <w14:numForm w14:val="lining"/>
        </w:rPr>
        <w:t>Marek Števček</w:t>
      </w:r>
      <w:r w:rsidR="007A0FC7" w:rsidRPr="006417AF">
        <w:rPr>
          <w:rFonts w:ascii="Corbel" w:hAnsi="Corbel"/>
          <w:sz w:val="22"/>
          <w:szCs w:val="22"/>
          <w:lang w:val="sk-SK"/>
          <w14:numForm w14:val="lining"/>
        </w:rPr>
        <w:t xml:space="preserve">, </w:t>
      </w:r>
      <w:r w:rsidR="00BD6388">
        <w:rPr>
          <w:rFonts w:ascii="Corbel" w:hAnsi="Corbel"/>
          <w:sz w:val="22"/>
          <w:szCs w:val="22"/>
          <w:lang w:val="sk-SK"/>
          <w14:numForm w14:val="lining"/>
        </w:rPr>
        <w:t>DrSc</w:t>
      </w:r>
      <w:r w:rsidR="007A0FC7" w:rsidRPr="006417AF">
        <w:rPr>
          <w:rFonts w:ascii="Corbel" w:hAnsi="Corbel"/>
          <w:sz w:val="22"/>
          <w:szCs w:val="22"/>
          <w:lang w:val="sk-SK"/>
          <w14:numForm w14:val="lining"/>
        </w:rPr>
        <w:t>., rektor</w:t>
      </w:r>
    </w:p>
    <w:p w14:paraId="0D9BD46D" w14:textId="77777777" w:rsidR="00FE4791" w:rsidRPr="006417AF" w:rsidRDefault="0079082D"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FE4791" w:rsidRPr="006417AF">
        <w:rPr>
          <w:rFonts w:ascii="Corbel" w:hAnsi="Corbel"/>
          <w:sz w:val="22"/>
          <w:szCs w:val="22"/>
          <w:lang w:val="sk-SK"/>
          <w14:numForm w14:val="lining"/>
        </w:rPr>
        <w:t>Osoba oprávnená uzavrieť zmluvu: doc. JUDr. Jana Duračinská, PhD.,</w:t>
      </w:r>
    </w:p>
    <w:p w14:paraId="2E31183D" w14:textId="66A63844" w:rsidR="0079082D" w:rsidRPr="006417AF" w:rsidRDefault="00FE4791"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Pr="006417AF">
        <w:rPr>
          <w:rFonts w:ascii="Corbel" w:hAnsi="Corbel"/>
          <w:sz w:val="22"/>
          <w:szCs w:val="22"/>
          <w:lang w:val="sk-SK"/>
          <w14:numForm w14:val="lining"/>
        </w:rPr>
        <w:tab/>
      </w:r>
      <w:r w:rsidRPr="006417AF">
        <w:rPr>
          <w:rFonts w:ascii="Corbel" w:hAnsi="Corbel"/>
          <w:sz w:val="22"/>
          <w:szCs w:val="22"/>
          <w:lang w:val="sk-SK"/>
          <w14:numForm w14:val="lining"/>
        </w:rPr>
        <w:tab/>
      </w:r>
      <w:r w:rsidRPr="006417AF">
        <w:rPr>
          <w:rFonts w:ascii="Corbel" w:hAnsi="Corbel"/>
          <w:sz w:val="22"/>
          <w:szCs w:val="22"/>
          <w:lang w:val="sk-SK"/>
          <w14:numForm w14:val="lining"/>
        </w:rPr>
        <w:tab/>
      </w:r>
      <w:r w:rsidRPr="006417AF">
        <w:rPr>
          <w:rFonts w:ascii="Corbel" w:hAnsi="Corbel"/>
          <w:sz w:val="22"/>
          <w:szCs w:val="22"/>
          <w:lang w:val="sk-SK"/>
          <w14:numForm w14:val="lining"/>
        </w:rPr>
        <w:tab/>
        <w:t>prorektorka pre majet</w:t>
      </w:r>
      <w:r w:rsidR="009F69DC" w:rsidRPr="006417AF">
        <w:rPr>
          <w:rFonts w:ascii="Corbel" w:hAnsi="Corbel"/>
          <w:sz w:val="22"/>
          <w:szCs w:val="22"/>
          <w:lang w:val="sk-SK"/>
          <w14:numForm w14:val="lining"/>
        </w:rPr>
        <w:t>ok</w:t>
      </w:r>
      <w:r w:rsidRPr="006417AF">
        <w:rPr>
          <w:rFonts w:ascii="Corbel" w:hAnsi="Corbel"/>
          <w:sz w:val="22"/>
          <w:szCs w:val="22"/>
          <w:lang w:val="sk-SK"/>
          <w14:numForm w14:val="lining"/>
        </w:rPr>
        <w:t xml:space="preserve"> a investície</w:t>
      </w:r>
    </w:p>
    <w:p w14:paraId="2C7BB04E" w14:textId="77777777" w:rsidR="007A0FC7" w:rsidRPr="006417AF" w:rsidRDefault="007C1844"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7A0FC7" w:rsidRPr="006417AF">
        <w:rPr>
          <w:rFonts w:ascii="Corbel" w:hAnsi="Corbel"/>
          <w:sz w:val="22"/>
          <w:szCs w:val="22"/>
          <w:lang w:val="sk-SK"/>
          <w14:numForm w14:val="lining"/>
        </w:rPr>
        <w:t>IČO:</w:t>
      </w:r>
      <w:r w:rsidRPr="006417AF">
        <w:rPr>
          <w:rFonts w:ascii="Corbel" w:hAnsi="Corbel"/>
          <w:sz w:val="22"/>
          <w:szCs w:val="22"/>
          <w:lang w:val="sk-SK"/>
          <w14:numForm w14:val="lining"/>
        </w:rPr>
        <w:t xml:space="preserve"> </w:t>
      </w:r>
      <w:r w:rsidR="007A0FC7" w:rsidRPr="006417AF">
        <w:rPr>
          <w:rFonts w:ascii="Corbel" w:hAnsi="Corbel"/>
          <w:sz w:val="22"/>
          <w:szCs w:val="22"/>
          <w:lang w:val="sk-SK"/>
          <w14:numForm w14:val="lining"/>
        </w:rPr>
        <w:t>00397865</w:t>
      </w:r>
    </w:p>
    <w:p w14:paraId="20277981" w14:textId="77777777" w:rsidR="007A0FC7" w:rsidRPr="006417AF" w:rsidRDefault="007C1844"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7A0FC7" w:rsidRPr="006417AF">
        <w:rPr>
          <w:rFonts w:ascii="Corbel" w:hAnsi="Corbel"/>
          <w:sz w:val="22"/>
          <w:szCs w:val="22"/>
          <w:lang w:val="sk-SK"/>
          <w14:numForm w14:val="lining"/>
        </w:rPr>
        <w:t>DIČ:</w:t>
      </w:r>
      <w:r w:rsidRPr="006417AF">
        <w:rPr>
          <w:rFonts w:ascii="Corbel" w:hAnsi="Corbel"/>
          <w:sz w:val="22"/>
          <w:szCs w:val="22"/>
          <w:lang w:val="sk-SK"/>
          <w14:numForm w14:val="lining"/>
        </w:rPr>
        <w:t xml:space="preserve"> </w:t>
      </w:r>
      <w:r w:rsidR="007A0FC7" w:rsidRPr="006417AF">
        <w:rPr>
          <w:rFonts w:ascii="Corbel" w:hAnsi="Corbel"/>
          <w:sz w:val="22"/>
          <w:szCs w:val="22"/>
          <w:lang w:val="sk-SK"/>
          <w14:numForm w14:val="lining"/>
        </w:rPr>
        <w:t>2020845332</w:t>
      </w:r>
    </w:p>
    <w:p w14:paraId="256D032F" w14:textId="77777777" w:rsidR="007A0FC7" w:rsidRPr="006417AF" w:rsidRDefault="007C1844"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7A0FC7" w:rsidRPr="006417AF">
        <w:rPr>
          <w:rFonts w:ascii="Corbel" w:hAnsi="Corbel"/>
          <w:sz w:val="22"/>
          <w:szCs w:val="22"/>
          <w:lang w:val="sk-SK"/>
          <w14:numForm w14:val="lining"/>
        </w:rPr>
        <w:t>IČ DPH:</w:t>
      </w:r>
      <w:r w:rsidRPr="006417AF">
        <w:rPr>
          <w:rFonts w:ascii="Corbel" w:hAnsi="Corbel"/>
          <w:sz w:val="22"/>
          <w:szCs w:val="22"/>
          <w:lang w:val="sk-SK"/>
          <w14:numForm w14:val="lining"/>
        </w:rPr>
        <w:t xml:space="preserve"> </w:t>
      </w:r>
      <w:r w:rsidR="007A0FC7" w:rsidRPr="006417AF">
        <w:rPr>
          <w:rFonts w:ascii="Corbel" w:hAnsi="Corbel"/>
          <w:sz w:val="22"/>
          <w:szCs w:val="22"/>
          <w:lang w:val="sk-SK"/>
          <w14:numForm w14:val="lining"/>
        </w:rPr>
        <w:t>SK2020845332</w:t>
      </w:r>
    </w:p>
    <w:p w14:paraId="621FFA30" w14:textId="77777777" w:rsidR="009046FB"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t>Bankové spojenie: Štátna pokladnica</w:t>
      </w:r>
    </w:p>
    <w:p w14:paraId="7FCDF4A7" w14:textId="77777777" w:rsidR="009046FB"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t>Číslo účtu: 700 009 0650 / 8180</w:t>
      </w:r>
    </w:p>
    <w:p w14:paraId="1B2F961E" w14:textId="50F246D4" w:rsidR="00DB7228" w:rsidRPr="006417AF" w:rsidRDefault="003F0623" w:rsidP="00C71CDF">
      <w:pPr>
        <w:tabs>
          <w:tab w:val="left" w:pos="2552"/>
        </w:tabs>
        <w:spacing w:line="276" w:lineRule="auto"/>
        <w:jc w:val="both"/>
        <w:rPr>
          <w:rFonts w:ascii="Corbel" w:hAnsi="Corbel"/>
          <w:b/>
          <w:sz w:val="22"/>
          <w:szCs w:val="22"/>
          <w:lang w:val="sk-SK"/>
          <w14:numForm w14:val="lining"/>
        </w:rPr>
      </w:pPr>
      <w:r w:rsidRPr="006417AF">
        <w:rPr>
          <w:rFonts w:ascii="Corbel" w:hAnsi="Corbel"/>
          <w:sz w:val="22"/>
          <w:szCs w:val="22"/>
          <w:lang w:val="sk-SK"/>
          <w14:numForm w14:val="lining"/>
        </w:rPr>
        <w:tab/>
      </w:r>
    </w:p>
    <w:p w14:paraId="0B9EC2A9" w14:textId="77777777" w:rsidR="00832F69" w:rsidRPr="006417AF" w:rsidRDefault="00832F69" w:rsidP="00C71CDF">
      <w:pPr>
        <w:tabs>
          <w:tab w:val="left" w:pos="2552"/>
        </w:tabs>
        <w:spacing w:line="276" w:lineRule="auto"/>
        <w:jc w:val="both"/>
        <w:rPr>
          <w:rFonts w:ascii="Corbel" w:hAnsi="Corbel"/>
          <w:sz w:val="22"/>
          <w:szCs w:val="22"/>
          <w:lang w:val="sk-SK"/>
          <w14:numForm w14:val="lining"/>
        </w:rPr>
      </w:pPr>
    </w:p>
    <w:p w14:paraId="088B7033" w14:textId="61360319" w:rsidR="00B87437" w:rsidRDefault="00DB7228" w:rsidP="00C71CDF">
      <w:pPr>
        <w:tabs>
          <w:tab w:val="left" w:pos="2552"/>
        </w:tabs>
        <w:spacing w:line="276" w:lineRule="auto"/>
        <w:jc w:val="both"/>
        <w:rPr>
          <w:rFonts w:ascii="Corbel" w:hAnsi="Corbel"/>
          <w:b/>
          <w:sz w:val="22"/>
          <w:szCs w:val="22"/>
          <w:lang w:val="sk-SK"/>
          <w14:numForm w14:val="lining"/>
        </w:rPr>
      </w:pPr>
      <w:r w:rsidRPr="006417AF">
        <w:rPr>
          <w:rFonts w:ascii="Corbel" w:hAnsi="Corbel"/>
          <w:sz w:val="22"/>
          <w:szCs w:val="22"/>
          <w:lang w:val="sk-SK"/>
          <w14:numForm w14:val="lining"/>
        </w:rPr>
        <w:t xml:space="preserve"> </w:t>
      </w:r>
      <w:r w:rsidR="009046FB" w:rsidRPr="006417AF">
        <w:rPr>
          <w:rFonts w:ascii="Corbel" w:hAnsi="Corbel"/>
          <w:sz w:val="22"/>
          <w:szCs w:val="22"/>
          <w:lang w:val="sk-SK"/>
          <w14:numForm w14:val="lining"/>
        </w:rPr>
        <w:tab/>
      </w:r>
      <w:r w:rsidRPr="006417AF">
        <w:rPr>
          <w:rFonts w:ascii="Corbel" w:hAnsi="Corbel"/>
          <w:b/>
          <w:sz w:val="22"/>
          <w:szCs w:val="22"/>
          <w:lang w:val="sk-SK"/>
          <w14:numForm w14:val="lining"/>
        </w:rPr>
        <w:t>2.</w:t>
      </w:r>
      <w:r w:rsidR="00B87437">
        <w:rPr>
          <w:rFonts w:ascii="Corbel" w:hAnsi="Corbel"/>
          <w:b/>
          <w:sz w:val="22"/>
          <w:szCs w:val="22"/>
          <w:lang w:val="sk-SK"/>
          <w14:numForm w14:val="lining"/>
        </w:rPr>
        <w:t xml:space="preserve"> Súčasť zod</w:t>
      </w:r>
      <w:r w:rsidR="00D96556">
        <w:rPr>
          <w:rFonts w:ascii="Corbel" w:hAnsi="Corbel"/>
          <w:b/>
          <w:sz w:val="22"/>
          <w:szCs w:val="22"/>
          <w:lang w:val="sk-SK"/>
          <w14:numForm w14:val="lining"/>
        </w:rPr>
        <w:t>p</w:t>
      </w:r>
      <w:r w:rsidR="00B87437">
        <w:rPr>
          <w:rFonts w:ascii="Corbel" w:hAnsi="Corbel"/>
          <w:b/>
          <w:sz w:val="22"/>
          <w:szCs w:val="22"/>
          <w:lang w:val="sk-SK"/>
          <w14:numForm w14:val="lining"/>
        </w:rPr>
        <w:t>ovedná za plnenie zmluvy (ďalej aj správca)</w:t>
      </w:r>
      <w:r w:rsidR="009046FB" w:rsidRPr="006417AF">
        <w:rPr>
          <w:rFonts w:ascii="Corbel" w:hAnsi="Corbel"/>
          <w:b/>
          <w:sz w:val="22"/>
          <w:szCs w:val="22"/>
          <w:lang w:val="sk-SK"/>
          <w14:numForm w14:val="lining"/>
        </w:rPr>
        <w:t xml:space="preserve"> </w:t>
      </w:r>
    </w:p>
    <w:p w14:paraId="649E84FD" w14:textId="685BFF3C" w:rsidR="00520E0D" w:rsidRPr="006417AF" w:rsidRDefault="00B87437" w:rsidP="00C71CDF">
      <w:pPr>
        <w:tabs>
          <w:tab w:val="left" w:pos="2552"/>
        </w:tabs>
        <w:spacing w:line="276" w:lineRule="auto"/>
        <w:jc w:val="both"/>
        <w:rPr>
          <w:rFonts w:ascii="Corbel" w:hAnsi="Corbel"/>
          <w:b/>
          <w:sz w:val="22"/>
          <w:szCs w:val="22"/>
          <w:lang w:val="sk-SK"/>
          <w14:numForm w14:val="lining"/>
        </w:rPr>
      </w:pPr>
      <w:r>
        <w:rPr>
          <w:rFonts w:ascii="Corbel" w:hAnsi="Corbel"/>
          <w:b/>
          <w:sz w:val="22"/>
          <w:szCs w:val="22"/>
          <w:lang w:val="sk-SK"/>
          <w14:numForm w14:val="lining"/>
        </w:rPr>
        <w:tab/>
      </w:r>
      <w:r w:rsidR="00520E0D" w:rsidRPr="006417AF">
        <w:rPr>
          <w:rFonts w:ascii="Corbel" w:hAnsi="Corbel"/>
          <w:b/>
          <w:sz w:val="22"/>
          <w:szCs w:val="22"/>
          <w:lang w:val="sk-SK"/>
          <w14:numForm w14:val="lining"/>
        </w:rPr>
        <w:t>Univerzita Komenského v Bratislave, Filozofická fakulta</w:t>
      </w:r>
    </w:p>
    <w:p w14:paraId="3060D592" w14:textId="77777777" w:rsidR="00520E0D" w:rsidRPr="006417AF" w:rsidRDefault="00520E0D"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 xml:space="preserve">  </w:t>
      </w:r>
      <w:r w:rsidR="003F0623" w:rsidRPr="006417AF">
        <w:rPr>
          <w:rFonts w:ascii="Corbel" w:hAnsi="Corbel"/>
          <w:sz w:val="22"/>
          <w:szCs w:val="22"/>
          <w:lang w:val="sk-SK"/>
          <w14:numForm w14:val="lining"/>
        </w:rPr>
        <w:tab/>
      </w:r>
      <w:r w:rsidRPr="006417AF">
        <w:rPr>
          <w:rFonts w:ascii="Corbel" w:hAnsi="Corbel"/>
          <w:sz w:val="22"/>
          <w:szCs w:val="22"/>
          <w:lang w:val="sk-SK"/>
          <w14:numForm w14:val="lining"/>
        </w:rPr>
        <w:t>Sídlo:</w:t>
      </w:r>
      <w:r w:rsidR="003F0623" w:rsidRPr="006417AF">
        <w:rPr>
          <w:rFonts w:ascii="Corbel" w:hAnsi="Corbel"/>
          <w:sz w:val="22"/>
          <w:szCs w:val="22"/>
          <w:lang w:val="sk-SK"/>
          <w14:numForm w14:val="lining"/>
        </w:rPr>
        <w:t xml:space="preserve"> </w:t>
      </w:r>
      <w:r w:rsidR="00DB7228" w:rsidRPr="006417AF">
        <w:rPr>
          <w:rFonts w:ascii="Corbel" w:hAnsi="Corbel"/>
          <w:sz w:val="22"/>
          <w:szCs w:val="22"/>
          <w:lang w:val="sk-SK"/>
          <w14:numForm w14:val="lining"/>
        </w:rPr>
        <w:t>Gondova ul</w:t>
      </w:r>
      <w:r w:rsidR="003F0623" w:rsidRPr="006417AF">
        <w:rPr>
          <w:rFonts w:ascii="Corbel" w:hAnsi="Corbel"/>
          <w:sz w:val="22"/>
          <w:szCs w:val="22"/>
          <w:lang w:val="sk-SK"/>
          <w14:numForm w14:val="lining"/>
        </w:rPr>
        <w:t>ica</w:t>
      </w:r>
      <w:r w:rsidR="00DB7228" w:rsidRPr="006417AF">
        <w:rPr>
          <w:rFonts w:ascii="Corbel" w:hAnsi="Corbel"/>
          <w:sz w:val="22"/>
          <w:szCs w:val="22"/>
          <w:lang w:val="sk-SK"/>
          <w14:numForm w14:val="lining"/>
        </w:rPr>
        <w:t xml:space="preserve"> 2, 81</w:t>
      </w:r>
      <w:r w:rsidR="003F0623" w:rsidRPr="006417AF">
        <w:rPr>
          <w:rFonts w:ascii="Corbel" w:hAnsi="Corbel"/>
          <w:sz w:val="22"/>
          <w:szCs w:val="22"/>
          <w:lang w:val="sk-SK"/>
          <w14:numForm w14:val="lining"/>
        </w:rPr>
        <w:t>1</w:t>
      </w:r>
      <w:r w:rsidR="00DB7228" w:rsidRPr="006417AF">
        <w:rPr>
          <w:rFonts w:ascii="Corbel" w:hAnsi="Corbel"/>
          <w:sz w:val="22"/>
          <w:szCs w:val="22"/>
          <w:lang w:val="sk-SK"/>
          <w14:numForm w14:val="lining"/>
        </w:rPr>
        <w:t xml:space="preserve"> </w:t>
      </w:r>
      <w:r w:rsidR="003F0623" w:rsidRPr="006417AF">
        <w:rPr>
          <w:rFonts w:ascii="Corbel" w:hAnsi="Corbel"/>
          <w:sz w:val="22"/>
          <w:szCs w:val="22"/>
          <w:lang w:val="sk-SK"/>
          <w14:numForm w14:val="lining"/>
        </w:rPr>
        <w:t>02</w:t>
      </w:r>
      <w:r w:rsidRPr="006417AF">
        <w:rPr>
          <w:rFonts w:ascii="Corbel" w:hAnsi="Corbel"/>
          <w:sz w:val="22"/>
          <w:szCs w:val="22"/>
          <w:lang w:val="sk-SK"/>
          <w14:numForm w14:val="lining"/>
        </w:rPr>
        <w:t xml:space="preserve"> Bratislava</w:t>
      </w:r>
    </w:p>
    <w:p w14:paraId="0DEE1EF4" w14:textId="77777777" w:rsidR="00520E0D" w:rsidRPr="006417AF" w:rsidRDefault="003F0623"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520E0D" w:rsidRPr="006417AF">
        <w:rPr>
          <w:rFonts w:ascii="Corbel" w:hAnsi="Corbel"/>
          <w:sz w:val="22"/>
          <w:szCs w:val="22"/>
          <w:lang w:val="sk-SK"/>
          <w14:numForm w14:val="lining"/>
        </w:rPr>
        <w:t>Zastúpená:</w:t>
      </w:r>
      <w:r w:rsidRPr="006417AF">
        <w:rPr>
          <w:rFonts w:ascii="Corbel" w:hAnsi="Corbel"/>
          <w:sz w:val="22"/>
          <w:szCs w:val="22"/>
          <w:lang w:val="sk-SK"/>
          <w14:numForm w14:val="lining"/>
        </w:rPr>
        <w:t xml:space="preserve"> </w:t>
      </w:r>
      <w:r w:rsidR="00143523" w:rsidRPr="006417AF">
        <w:rPr>
          <w:rFonts w:ascii="Corbel" w:hAnsi="Corbel"/>
          <w:sz w:val="22"/>
          <w:szCs w:val="22"/>
          <w:lang w:val="sk-SK"/>
          <w14:numForm w14:val="lining"/>
        </w:rPr>
        <w:t>p</w:t>
      </w:r>
      <w:r w:rsidR="00DB7228" w:rsidRPr="006417AF">
        <w:rPr>
          <w:rFonts w:ascii="Corbel" w:hAnsi="Corbel"/>
          <w:sz w:val="22"/>
          <w:szCs w:val="22"/>
          <w:lang w:val="sk-SK"/>
          <w14:numForm w14:val="lining"/>
        </w:rPr>
        <w:t xml:space="preserve">rof. </w:t>
      </w:r>
      <w:r w:rsidRPr="006417AF">
        <w:rPr>
          <w:rFonts w:ascii="Corbel" w:hAnsi="Corbel"/>
          <w:sz w:val="22"/>
          <w:szCs w:val="22"/>
          <w:lang w:val="sk-SK"/>
          <w14:numForm w14:val="lining"/>
        </w:rPr>
        <w:t>Mgr</w:t>
      </w:r>
      <w:r w:rsidR="00DB7228" w:rsidRPr="006417AF">
        <w:rPr>
          <w:rFonts w:ascii="Corbel" w:hAnsi="Corbel"/>
          <w:sz w:val="22"/>
          <w:szCs w:val="22"/>
          <w:lang w:val="sk-SK"/>
          <w14:numForm w14:val="lining"/>
        </w:rPr>
        <w:t xml:space="preserve">. </w:t>
      </w:r>
      <w:r w:rsidRPr="006417AF">
        <w:rPr>
          <w:rFonts w:ascii="Corbel" w:hAnsi="Corbel"/>
          <w:sz w:val="22"/>
          <w:szCs w:val="22"/>
          <w:lang w:val="sk-SK"/>
          <w14:numForm w14:val="lining"/>
        </w:rPr>
        <w:t xml:space="preserve">Marián Zouhar, </w:t>
      </w:r>
      <w:r w:rsidR="00DB7228" w:rsidRPr="006417AF">
        <w:rPr>
          <w:rFonts w:ascii="Corbel" w:hAnsi="Corbel"/>
          <w:sz w:val="22"/>
          <w:szCs w:val="22"/>
          <w:lang w:val="sk-SK"/>
          <w14:numForm w14:val="lining"/>
        </w:rPr>
        <w:t>PhD., dekan</w:t>
      </w:r>
    </w:p>
    <w:p w14:paraId="0326331D" w14:textId="77777777" w:rsidR="00520E0D" w:rsidRPr="006417AF" w:rsidRDefault="003F0623"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520E0D" w:rsidRPr="006417AF">
        <w:rPr>
          <w:rFonts w:ascii="Corbel" w:hAnsi="Corbel"/>
          <w:sz w:val="22"/>
          <w:szCs w:val="22"/>
          <w:lang w:val="sk-SK"/>
          <w14:numForm w14:val="lining"/>
        </w:rPr>
        <w:t>IČO:</w:t>
      </w:r>
      <w:r w:rsidRPr="006417AF">
        <w:rPr>
          <w:rFonts w:ascii="Corbel" w:hAnsi="Corbel"/>
          <w:sz w:val="22"/>
          <w:szCs w:val="22"/>
          <w:lang w:val="sk-SK"/>
          <w14:numForm w14:val="lining"/>
        </w:rPr>
        <w:t xml:space="preserve"> </w:t>
      </w:r>
      <w:r w:rsidR="00DB7228" w:rsidRPr="006417AF">
        <w:rPr>
          <w:rFonts w:ascii="Corbel" w:hAnsi="Corbel"/>
          <w:sz w:val="22"/>
          <w:szCs w:val="22"/>
          <w:lang w:val="sk-SK"/>
          <w14:numForm w14:val="lining"/>
        </w:rPr>
        <w:t>00</w:t>
      </w:r>
      <w:r w:rsidR="00520E0D" w:rsidRPr="006417AF">
        <w:rPr>
          <w:rFonts w:ascii="Corbel" w:hAnsi="Corbel"/>
          <w:sz w:val="22"/>
          <w:szCs w:val="22"/>
          <w:lang w:val="sk-SK"/>
          <w14:numForm w14:val="lining"/>
        </w:rPr>
        <w:t>397865</w:t>
      </w:r>
      <w:r w:rsidR="00143523" w:rsidRPr="006417AF">
        <w:rPr>
          <w:rFonts w:ascii="Corbel" w:hAnsi="Corbel"/>
          <w:sz w:val="22"/>
          <w:szCs w:val="22"/>
          <w:lang w:val="sk-SK"/>
          <w14:numForm w14:val="lining"/>
        </w:rPr>
        <w:t xml:space="preserve"> </w:t>
      </w:r>
    </w:p>
    <w:p w14:paraId="6B83830D" w14:textId="77777777" w:rsidR="00143523" w:rsidRPr="006417AF" w:rsidRDefault="003F0623"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 xml:space="preserve">   </w:t>
      </w:r>
      <w:r w:rsidR="009046FB" w:rsidRPr="006417AF">
        <w:rPr>
          <w:rFonts w:ascii="Corbel" w:hAnsi="Corbel"/>
          <w:sz w:val="22"/>
          <w:szCs w:val="22"/>
          <w:lang w:val="sk-SK"/>
          <w14:numForm w14:val="lining"/>
        </w:rPr>
        <w:tab/>
      </w:r>
      <w:r w:rsidR="00520E0D" w:rsidRPr="006417AF">
        <w:rPr>
          <w:rFonts w:ascii="Corbel" w:hAnsi="Corbel"/>
          <w:sz w:val="22"/>
          <w:szCs w:val="22"/>
          <w:lang w:val="sk-SK"/>
          <w14:numForm w14:val="lining"/>
        </w:rPr>
        <w:t>Bankové spojenie:</w:t>
      </w:r>
      <w:r w:rsidR="009046FB" w:rsidRPr="006417AF">
        <w:rPr>
          <w:rFonts w:ascii="Corbel" w:hAnsi="Corbel"/>
          <w:sz w:val="22"/>
          <w:szCs w:val="22"/>
          <w:lang w:val="sk-SK"/>
          <w14:numForm w14:val="lining"/>
        </w:rPr>
        <w:t xml:space="preserve"> </w:t>
      </w:r>
      <w:r w:rsidR="00E53454" w:rsidRPr="006417AF">
        <w:rPr>
          <w:rFonts w:ascii="Corbel" w:hAnsi="Corbel"/>
          <w:sz w:val="22"/>
          <w:szCs w:val="22"/>
          <w:lang w:val="sk-SK"/>
          <w14:numForm w14:val="lining"/>
        </w:rPr>
        <w:t>Štátna pokladnica</w:t>
      </w:r>
    </w:p>
    <w:p w14:paraId="2F476750" w14:textId="77777777" w:rsidR="00143523"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143523" w:rsidRPr="006417AF">
        <w:rPr>
          <w:rFonts w:ascii="Corbel" w:hAnsi="Corbel"/>
          <w:sz w:val="22"/>
          <w:szCs w:val="22"/>
          <w:lang w:val="sk-SK"/>
          <w14:numForm w14:val="lining"/>
        </w:rPr>
        <w:t>BIC:</w:t>
      </w:r>
      <w:r w:rsidRPr="006417AF">
        <w:rPr>
          <w:rFonts w:ascii="Corbel" w:hAnsi="Corbel"/>
          <w:sz w:val="22"/>
          <w:szCs w:val="22"/>
          <w:lang w:val="sk-SK"/>
          <w14:numForm w14:val="lining"/>
        </w:rPr>
        <w:t xml:space="preserve"> </w:t>
      </w:r>
      <w:r w:rsidR="00143523" w:rsidRPr="006417AF">
        <w:rPr>
          <w:rFonts w:ascii="Corbel" w:hAnsi="Corbel"/>
          <w:sz w:val="22"/>
          <w:szCs w:val="22"/>
          <w:lang w:val="sk-SK"/>
          <w14:numForm w14:val="lining"/>
        </w:rPr>
        <w:t xml:space="preserve">SPSRSKBA </w:t>
      </w:r>
    </w:p>
    <w:p w14:paraId="61532D85" w14:textId="77777777" w:rsidR="00520E0D"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520E0D" w:rsidRPr="006417AF">
        <w:rPr>
          <w:rFonts w:ascii="Corbel" w:hAnsi="Corbel"/>
          <w:sz w:val="22"/>
          <w:szCs w:val="22"/>
          <w:lang w:val="sk-SK"/>
          <w14:numForm w14:val="lining"/>
        </w:rPr>
        <w:t>Číslo účtu (nájomné):</w:t>
      </w:r>
      <w:r w:rsidRPr="006417AF">
        <w:rPr>
          <w:rFonts w:ascii="Corbel" w:hAnsi="Corbel"/>
          <w:sz w:val="22"/>
          <w:szCs w:val="22"/>
          <w:lang w:val="sk-SK"/>
          <w14:numForm w14:val="lining"/>
        </w:rPr>
        <w:t xml:space="preserve"> </w:t>
      </w:r>
      <w:r w:rsidR="00317507" w:rsidRPr="006417AF">
        <w:rPr>
          <w:rFonts w:ascii="Corbel" w:hAnsi="Corbel"/>
          <w:sz w:val="22"/>
          <w:szCs w:val="22"/>
          <w:lang w:val="sk-SK"/>
          <w14:numForm w14:val="lining"/>
        </w:rPr>
        <w:t>SK64 8180 0000 0070 0008 3178</w:t>
      </w:r>
    </w:p>
    <w:p w14:paraId="4F062FC4" w14:textId="77777777" w:rsidR="00520E0D"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520E0D" w:rsidRPr="006417AF">
        <w:rPr>
          <w:rFonts w:ascii="Corbel" w:hAnsi="Corbel"/>
          <w:sz w:val="22"/>
          <w:szCs w:val="22"/>
          <w:lang w:val="sk-SK"/>
          <w14:numForm w14:val="lining"/>
        </w:rPr>
        <w:t>Číslo účtu (služby):</w:t>
      </w:r>
      <w:r w:rsidRPr="006417AF">
        <w:rPr>
          <w:rFonts w:ascii="Corbel" w:hAnsi="Corbel"/>
          <w:sz w:val="22"/>
          <w:szCs w:val="22"/>
          <w:lang w:val="sk-SK"/>
          <w14:numForm w14:val="lining"/>
        </w:rPr>
        <w:t xml:space="preserve"> </w:t>
      </w:r>
      <w:r w:rsidR="00317507" w:rsidRPr="006417AF">
        <w:rPr>
          <w:rFonts w:ascii="Corbel" w:hAnsi="Corbel"/>
          <w:sz w:val="22"/>
          <w:szCs w:val="22"/>
          <w:lang w:val="sk-SK"/>
          <w14:numForm w14:val="lining"/>
        </w:rPr>
        <w:t>SK91 8180 0000 0070 0024 1287</w:t>
      </w:r>
      <w:r w:rsidR="00520E0D" w:rsidRPr="006417AF">
        <w:rPr>
          <w:rFonts w:ascii="Corbel" w:hAnsi="Corbel"/>
          <w:sz w:val="22"/>
          <w:szCs w:val="22"/>
          <w:lang w:val="sk-SK"/>
          <w14:numForm w14:val="lining"/>
        </w:rPr>
        <w:tab/>
      </w:r>
    </w:p>
    <w:p w14:paraId="3F3C06CE" w14:textId="7E52A9DC" w:rsidR="006012EB" w:rsidRPr="00B126EF" w:rsidRDefault="00272450" w:rsidP="00B126EF">
      <w:pPr>
        <w:tabs>
          <w:tab w:val="left" w:pos="2552"/>
        </w:tabs>
        <w:spacing w:line="276" w:lineRule="auto"/>
        <w:jc w:val="both"/>
        <w:rPr>
          <w:rFonts w:ascii="Corbel" w:hAnsi="Corbel"/>
          <w:b/>
          <w:bCs/>
          <w:sz w:val="22"/>
          <w:szCs w:val="22"/>
          <w:lang w:val="sk-SK"/>
          <w14:numForm w14:val="lining"/>
        </w:rPr>
      </w:pPr>
      <w:r>
        <w:rPr>
          <w:rFonts w:ascii="Corbel" w:hAnsi="Corbel"/>
          <w:b/>
          <w:bCs/>
          <w:sz w:val="22"/>
          <w:szCs w:val="22"/>
          <w:lang w:val="sk-SK"/>
          <w14:numForm w14:val="lining"/>
        </w:rPr>
        <w:tab/>
      </w:r>
      <w:r w:rsidR="006012EB" w:rsidRPr="00B126EF">
        <w:rPr>
          <w:rFonts w:ascii="Corbel" w:hAnsi="Corbel"/>
          <w:b/>
          <w:bCs/>
          <w:sz w:val="22"/>
          <w:szCs w:val="22"/>
          <w:lang w:val="sk-SK"/>
          <w14:numForm w14:val="lining"/>
        </w:rPr>
        <w:t>ako prenajímateľ</w:t>
      </w:r>
    </w:p>
    <w:p w14:paraId="6C99C5F5" w14:textId="77777777" w:rsidR="00520E0D" w:rsidRPr="006417AF" w:rsidRDefault="00520E0D"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 xml:space="preserve">   </w:t>
      </w:r>
    </w:p>
    <w:p w14:paraId="624C38EB" w14:textId="5FFFD017" w:rsidR="00E53454" w:rsidRPr="006417AF" w:rsidRDefault="00E53454"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Na strane nájomcu:</w:t>
      </w:r>
      <w:r w:rsidR="009046FB" w:rsidRPr="006417AF">
        <w:rPr>
          <w:rFonts w:ascii="Corbel" w:hAnsi="Corbel"/>
          <w:sz w:val="22"/>
          <w:szCs w:val="22"/>
          <w:lang w:val="sk-SK"/>
          <w14:numForm w14:val="lining"/>
        </w:rPr>
        <w:tab/>
      </w:r>
      <w:r w:rsidRPr="006417AF">
        <w:rPr>
          <w:rFonts w:ascii="Corbel" w:hAnsi="Corbel"/>
          <w:sz w:val="22"/>
          <w:szCs w:val="22"/>
          <w:lang w:val="sk-SK"/>
          <w14:numForm w14:val="lining"/>
        </w:rPr>
        <w:t xml:space="preserve"> </w:t>
      </w:r>
      <w:r w:rsidR="00652B31" w:rsidRPr="00652B31">
        <w:rPr>
          <w:rFonts w:ascii="Corbel" w:hAnsi="Corbel"/>
          <w:b/>
          <w:bCs/>
          <w:sz w:val="22"/>
          <w:szCs w:val="22"/>
          <w:lang w:val="sk-SK"/>
          <w14:numForm w14:val="lining"/>
        </w:rPr>
        <w:t>XX</w:t>
      </w:r>
      <w:r w:rsidRPr="006417AF">
        <w:rPr>
          <w:rFonts w:ascii="Corbel" w:hAnsi="Corbel"/>
          <w:sz w:val="22"/>
          <w:szCs w:val="22"/>
          <w:lang w:val="sk-SK"/>
          <w14:numForm w14:val="lining"/>
        </w:rPr>
        <w:t xml:space="preserve">   </w:t>
      </w:r>
      <w:r w:rsidRPr="006417AF">
        <w:rPr>
          <w:rFonts w:ascii="Corbel" w:hAnsi="Corbel"/>
          <w:sz w:val="22"/>
          <w:szCs w:val="22"/>
          <w:lang w:val="sk-SK"/>
          <w14:numForm w14:val="lining"/>
        </w:rPr>
        <w:tab/>
      </w:r>
    </w:p>
    <w:p w14:paraId="21308563" w14:textId="75C72BAD" w:rsidR="00E53454"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E53454" w:rsidRPr="006417AF">
        <w:rPr>
          <w:rFonts w:ascii="Corbel" w:hAnsi="Corbel"/>
          <w:sz w:val="22"/>
          <w:szCs w:val="22"/>
          <w:lang w:val="sk-SK"/>
          <w14:numForm w14:val="lining"/>
        </w:rPr>
        <w:t>Sídlo:</w:t>
      </w:r>
      <w:r w:rsidRPr="006417AF">
        <w:rPr>
          <w:rFonts w:ascii="Corbel" w:hAnsi="Corbel"/>
          <w:sz w:val="22"/>
          <w:szCs w:val="22"/>
          <w:lang w:val="sk-SK"/>
          <w14:numForm w14:val="lining"/>
        </w:rPr>
        <w:t xml:space="preserve"> </w:t>
      </w:r>
    </w:p>
    <w:p w14:paraId="27398D2A" w14:textId="74E371F9" w:rsidR="00834FE6"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E53454" w:rsidRPr="006417AF">
        <w:rPr>
          <w:rFonts w:ascii="Corbel" w:hAnsi="Corbel"/>
          <w:sz w:val="22"/>
          <w:szCs w:val="22"/>
          <w:lang w:val="sk-SK"/>
          <w14:numForm w14:val="lining"/>
        </w:rPr>
        <w:t>Zastúpený:</w:t>
      </w:r>
      <w:r w:rsidRPr="006417AF">
        <w:rPr>
          <w:rFonts w:ascii="Corbel" w:hAnsi="Corbel"/>
          <w:sz w:val="22"/>
          <w:szCs w:val="22"/>
          <w:lang w:val="sk-SK"/>
          <w14:numForm w14:val="lining"/>
        </w:rPr>
        <w:t xml:space="preserve"> </w:t>
      </w:r>
    </w:p>
    <w:p w14:paraId="65E945E5" w14:textId="54984D79" w:rsidR="00E53454"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E53454" w:rsidRPr="006417AF">
        <w:rPr>
          <w:rFonts w:ascii="Corbel" w:hAnsi="Corbel"/>
          <w:sz w:val="22"/>
          <w:szCs w:val="22"/>
          <w:lang w:val="sk-SK"/>
          <w14:numForm w14:val="lining"/>
        </w:rPr>
        <w:t>IČO:</w:t>
      </w:r>
      <w:r w:rsidRPr="006417AF">
        <w:rPr>
          <w:rFonts w:ascii="Corbel" w:hAnsi="Corbel"/>
          <w:sz w:val="22"/>
          <w:szCs w:val="22"/>
          <w:lang w:val="sk-SK"/>
          <w14:numForm w14:val="lining"/>
        </w:rPr>
        <w:t xml:space="preserve"> </w:t>
      </w:r>
    </w:p>
    <w:p w14:paraId="412B4087" w14:textId="71E10A13" w:rsidR="009046FB"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t xml:space="preserve">DIČ: </w:t>
      </w:r>
    </w:p>
    <w:p w14:paraId="335748D2" w14:textId="614C630D" w:rsidR="00E53454"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E53454" w:rsidRPr="006417AF">
        <w:rPr>
          <w:rFonts w:ascii="Corbel" w:hAnsi="Corbel"/>
          <w:sz w:val="22"/>
          <w:szCs w:val="22"/>
          <w:lang w:val="sk-SK"/>
          <w14:numForm w14:val="lining"/>
        </w:rPr>
        <w:t>IČ DPH:</w:t>
      </w:r>
      <w:r w:rsidRPr="006417AF">
        <w:rPr>
          <w:rFonts w:ascii="Corbel" w:hAnsi="Corbel"/>
          <w:sz w:val="22"/>
          <w:szCs w:val="22"/>
          <w:lang w:val="sk-SK"/>
          <w14:numForm w14:val="lining"/>
        </w:rPr>
        <w:t xml:space="preserve"> </w:t>
      </w:r>
    </w:p>
    <w:p w14:paraId="36916899" w14:textId="4A80D625" w:rsidR="00E53454"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E53454" w:rsidRPr="006417AF">
        <w:rPr>
          <w:rFonts w:ascii="Corbel" w:hAnsi="Corbel"/>
          <w:sz w:val="22"/>
          <w:szCs w:val="22"/>
          <w:lang w:val="sk-SK"/>
          <w14:numForm w14:val="lining"/>
        </w:rPr>
        <w:t>Bankové spojenie:</w:t>
      </w:r>
      <w:r w:rsidR="00E53454" w:rsidRPr="006417AF">
        <w:rPr>
          <w:rFonts w:ascii="Corbel" w:hAnsi="Corbel"/>
          <w:sz w:val="22"/>
          <w:szCs w:val="22"/>
          <w:lang w:val="sk-SK"/>
          <w14:numForm w14:val="lining"/>
        </w:rPr>
        <w:tab/>
      </w:r>
    </w:p>
    <w:p w14:paraId="036673ED" w14:textId="4BA41CE9" w:rsidR="00E53454"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E53454" w:rsidRPr="006417AF">
        <w:rPr>
          <w:rFonts w:ascii="Corbel" w:hAnsi="Corbel"/>
          <w:sz w:val="22"/>
          <w:szCs w:val="22"/>
          <w:lang w:val="sk-SK"/>
          <w14:numForm w14:val="lining"/>
        </w:rPr>
        <w:t>Číslo účtu:</w:t>
      </w:r>
      <w:r w:rsidRPr="006417AF">
        <w:rPr>
          <w:rFonts w:ascii="Corbel" w:hAnsi="Corbel"/>
          <w:sz w:val="22"/>
          <w:szCs w:val="22"/>
          <w:lang w:val="sk-SK"/>
          <w14:numForm w14:val="lining"/>
        </w:rPr>
        <w:t xml:space="preserve"> </w:t>
      </w:r>
    </w:p>
    <w:p w14:paraId="0C7A035F" w14:textId="71F5FDD1" w:rsidR="00E53454" w:rsidRPr="006417AF" w:rsidRDefault="009046FB" w:rsidP="00C71CDF">
      <w:pPr>
        <w:tabs>
          <w:tab w:val="left" w:pos="2552"/>
        </w:tabs>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00E53454" w:rsidRPr="006417AF">
        <w:rPr>
          <w:rFonts w:ascii="Corbel" w:hAnsi="Corbel"/>
          <w:sz w:val="22"/>
          <w:szCs w:val="22"/>
          <w:lang w:val="sk-SK"/>
          <w14:numForm w14:val="lining"/>
        </w:rPr>
        <w:t>Zapísaná:</w:t>
      </w:r>
      <w:r w:rsidRPr="006417AF">
        <w:rPr>
          <w:rFonts w:ascii="Corbel" w:hAnsi="Corbel"/>
          <w:sz w:val="22"/>
          <w:szCs w:val="22"/>
          <w:lang w:val="sk-SK"/>
          <w14:numForm w14:val="lining"/>
        </w:rPr>
        <w:t xml:space="preserve"> </w:t>
      </w:r>
    </w:p>
    <w:p w14:paraId="3FE016CC" w14:textId="22B34B2A" w:rsidR="008E2B0E" w:rsidRPr="006417AF" w:rsidRDefault="00CA4469" w:rsidP="00C71CDF">
      <w:pPr>
        <w:tabs>
          <w:tab w:val="left" w:pos="2552"/>
        </w:tabs>
        <w:spacing w:line="276" w:lineRule="auto"/>
        <w:jc w:val="both"/>
        <w:rPr>
          <w:rFonts w:ascii="Corbel" w:hAnsi="Corbel"/>
          <w:b/>
          <w:sz w:val="22"/>
          <w:szCs w:val="22"/>
          <w:lang w:val="sk-SK"/>
          <w14:numForm w14:val="lining"/>
        </w:rPr>
      </w:pPr>
      <w:r>
        <w:rPr>
          <w:rFonts w:ascii="Corbel" w:hAnsi="Corbel"/>
          <w:b/>
          <w:sz w:val="22"/>
          <w:szCs w:val="22"/>
          <w:lang w:val="sk-SK"/>
          <w14:numForm w14:val="lining"/>
        </w:rPr>
        <w:tab/>
      </w:r>
      <w:r w:rsidR="008E2B0E" w:rsidRPr="006417AF">
        <w:rPr>
          <w:rFonts w:ascii="Corbel" w:hAnsi="Corbel"/>
          <w:b/>
          <w:sz w:val="22"/>
          <w:szCs w:val="22"/>
          <w:lang w:val="sk-SK"/>
          <w14:numForm w14:val="lining"/>
        </w:rPr>
        <w:t>ako nájomca</w:t>
      </w:r>
    </w:p>
    <w:p w14:paraId="12D76E4C" w14:textId="77777777" w:rsidR="00520E0D" w:rsidRPr="006417AF" w:rsidRDefault="0086067C" w:rsidP="00C71CDF">
      <w:pPr>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ab/>
      </w:r>
      <w:r w:rsidRPr="006417AF">
        <w:rPr>
          <w:rFonts w:ascii="Corbel" w:hAnsi="Corbel"/>
          <w:sz w:val="22"/>
          <w:szCs w:val="22"/>
          <w:lang w:val="sk-SK"/>
          <w14:numForm w14:val="lining"/>
        </w:rPr>
        <w:tab/>
      </w:r>
      <w:r w:rsidRPr="006417AF">
        <w:rPr>
          <w:rFonts w:ascii="Corbel" w:hAnsi="Corbel"/>
          <w:sz w:val="22"/>
          <w:szCs w:val="22"/>
          <w:lang w:val="sk-SK"/>
          <w14:numForm w14:val="lining"/>
        </w:rPr>
        <w:tab/>
      </w:r>
    </w:p>
    <w:p w14:paraId="6DAF1972" w14:textId="5EC2C99C" w:rsidR="00520E0D" w:rsidRPr="006417AF" w:rsidRDefault="008E2B0E" w:rsidP="00C71CDF">
      <w:pPr>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uzatvárajú v súlade s ustanoveniami zákona č. 116/1990 Zb. o nájme a podnájme nebytových priestorov v znení neskorších predpisov, zákona č. 176/2004 Z. z. o nakladaní s majetkom verejnoprávnych inštitúcií a</w:t>
      </w:r>
      <w:r w:rsidR="00B87437">
        <w:rPr>
          <w:rFonts w:ascii="Corbel" w:hAnsi="Corbel"/>
          <w:sz w:val="22"/>
          <w:szCs w:val="22"/>
          <w:lang w:val="sk-SK"/>
          <w14:numForm w14:val="lining"/>
        </w:rPr>
        <w:t xml:space="preserve"> podľa § 663 a nasl. </w:t>
      </w:r>
      <w:r w:rsidRPr="006417AF">
        <w:rPr>
          <w:rFonts w:ascii="Corbel" w:hAnsi="Corbel"/>
          <w:sz w:val="22"/>
          <w:szCs w:val="22"/>
          <w:lang w:val="sk-SK"/>
          <w14:numForm w14:val="lining"/>
        </w:rPr>
        <w:t> zákona č. 40/1964 Zb. Občiansky zákonník v znení neskorších predpisov túto</w:t>
      </w:r>
    </w:p>
    <w:p w14:paraId="71702153" w14:textId="77777777" w:rsidR="008E2B0E" w:rsidRPr="006417AF" w:rsidRDefault="008E2B0E" w:rsidP="00C71CDF">
      <w:pPr>
        <w:spacing w:line="276" w:lineRule="auto"/>
        <w:jc w:val="center"/>
        <w:rPr>
          <w:rFonts w:ascii="Corbel" w:hAnsi="Corbel"/>
          <w:b/>
          <w:sz w:val="22"/>
          <w:szCs w:val="22"/>
          <w:lang w:val="sk-SK"/>
          <w14:numForm w14:val="lining"/>
        </w:rPr>
      </w:pPr>
      <w:r w:rsidRPr="006417AF">
        <w:rPr>
          <w:rFonts w:ascii="Corbel" w:hAnsi="Corbel"/>
          <w:b/>
          <w:sz w:val="22"/>
          <w:szCs w:val="22"/>
          <w:lang w:val="sk-SK"/>
          <w14:numForm w14:val="lining"/>
        </w:rPr>
        <w:t>zmluvu o nájme nebytových priestorov</w:t>
      </w:r>
      <w:r w:rsidR="00627574" w:rsidRPr="006417AF">
        <w:rPr>
          <w:rFonts w:ascii="Corbel" w:hAnsi="Corbel"/>
          <w:b/>
          <w:sz w:val="22"/>
          <w:szCs w:val="22"/>
          <w:lang w:val="sk-SK"/>
          <w14:numForm w14:val="lining"/>
        </w:rPr>
        <w:t>.</w:t>
      </w:r>
    </w:p>
    <w:p w14:paraId="75BB512E" w14:textId="77777777" w:rsidR="00627574" w:rsidRPr="006417AF" w:rsidRDefault="00627574" w:rsidP="00C71CDF">
      <w:pPr>
        <w:spacing w:line="276" w:lineRule="auto"/>
        <w:jc w:val="both"/>
        <w:rPr>
          <w:rFonts w:ascii="Corbel" w:hAnsi="Corbel"/>
          <w:b/>
          <w:sz w:val="22"/>
          <w:szCs w:val="22"/>
          <w:lang w:val="sk-SK"/>
          <w14:numForm w14:val="lining"/>
        </w:rPr>
      </w:pPr>
    </w:p>
    <w:p w14:paraId="2E263E6F" w14:textId="0499EC68" w:rsidR="00A635B5" w:rsidRPr="006417AF" w:rsidRDefault="00627574" w:rsidP="002251FF">
      <w:pPr>
        <w:spacing w:line="276" w:lineRule="auto"/>
        <w:jc w:val="both"/>
        <w:rPr>
          <w:rFonts w:ascii="Corbel" w:hAnsi="Corbel"/>
          <w:sz w:val="22"/>
          <w:szCs w:val="22"/>
          <w:lang w:val="sk-SK"/>
          <w14:numForm w14:val="lining"/>
        </w:rPr>
      </w:pPr>
      <w:r w:rsidRPr="006417AF">
        <w:rPr>
          <w:rFonts w:ascii="Corbel" w:hAnsi="Corbel"/>
          <w:sz w:val="22"/>
          <w:szCs w:val="22"/>
          <w:lang w:val="sk-SK"/>
          <w14:numForm w14:val="lining"/>
        </w:rPr>
        <w:t xml:space="preserve">Predmetný nájom bol schválený uznesením </w:t>
      </w:r>
      <w:r w:rsidR="00650099" w:rsidRPr="006417AF">
        <w:rPr>
          <w:rFonts w:ascii="Corbel" w:hAnsi="Corbel"/>
          <w:sz w:val="22"/>
          <w:szCs w:val="22"/>
          <w:lang w:val="sk-SK"/>
          <w14:numForm w14:val="lining"/>
        </w:rPr>
        <w:t xml:space="preserve">Správnej rady </w:t>
      </w:r>
      <w:r w:rsidRPr="006417AF">
        <w:rPr>
          <w:rFonts w:ascii="Corbel" w:hAnsi="Corbel"/>
          <w:sz w:val="22"/>
          <w:szCs w:val="22"/>
          <w:lang w:val="sk-SK"/>
          <w14:numForm w14:val="lining"/>
        </w:rPr>
        <w:t>Univerzi</w:t>
      </w:r>
      <w:r w:rsidR="000174B8" w:rsidRPr="006417AF">
        <w:rPr>
          <w:rFonts w:ascii="Corbel" w:hAnsi="Corbel"/>
          <w:sz w:val="22"/>
          <w:szCs w:val="22"/>
          <w:lang w:val="sk-SK"/>
          <w14:numForm w14:val="lining"/>
        </w:rPr>
        <w:t xml:space="preserve">ty Komenského v Bratislave </w:t>
      </w:r>
      <w:r w:rsidR="000174B8" w:rsidRPr="57A9E6AE">
        <w:rPr>
          <w:rFonts w:ascii="Corbel" w:hAnsi="Corbel"/>
          <w:b/>
          <w:bCs/>
          <w:sz w:val="22"/>
          <w:szCs w:val="22"/>
          <w:lang w:val="sk-SK"/>
          <w14:numForm w14:val="lining"/>
        </w:rPr>
        <w:t>č</w:t>
      </w:r>
      <w:r w:rsidR="00650099" w:rsidRPr="57A9E6AE">
        <w:rPr>
          <w:rFonts w:ascii="Corbel" w:hAnsi="Corbel"/>
          <w:b/>
          <w:bCs/>
          <w:sz w:val="22"/>
          <w:szCs w:val="22"/>
          <w:lang w:val="sk-SK"/>
          <w14:numForm w14:val="lining"/>
        </w:rPr>
        <w:t xml:space="preserve">. </w:t>
      </w:r>
      <w:r w:rsidR="00F17BC5">
        <w:rPr>
          <w:rFonts w:ascii="Corbel" w:hAnsi="Corbel"/>
          <w:b/>
          <w:bCs/>
          <w:sz w:val="22"/>
          <w:szCs w:val="22"/>
          <w:lang w:val="sk-SK"/>
          <w14:numForm w14:val="lining"/>
        </w:rPr>
        <w:t xml:space="preserve">XX </w:t>
      </w:r>
      <w:r w:rsidRPr="57A9E6AE">
        <w:rPr>
          <w:rFonts w:ascii="Corbel" w:hAnsi="Corbel"/>
          <w:b/>
          <w:bCs/>
          <w:sz w:val="22"/>
          <w:szCs w:val="22"/>
          <w:lang w:val="sk-SK"/>
          <w14:numForm w14:val="lining"/>
        </w:rPr>
        <w:t xml:space="preserve">zo dňa </w:t>
      </w:r>
      <w:r w:rsidR="00F17BC5">
        <w:rPr>
          <w:rFonts w:ascii="Corbel" w:hAnsi="Corbel"/>
          <w:b/>
          <w:bCs/>
          <w:sz w:val="22"/>
          <w:szCs w:val="22"/>
          <w:lang w:val="sk-SK"/>
          <w14:numForm w14:val="lining"/>
        </w:rPr>
        <w:t>xx</w:t>
      </w:r>
      <w:r w:rsidR="00697DFF" w:rsidRPr="57A9E6AE">
        <w:rPr>
          <w:rFonts w:ascii="Corbel" w:hAnsi="Corbel"/>
          <w:b/>
          <w:bCs/>
          <w:sz w:val="22"/>
          <w:szCs w:val="22"/>
          <w:lang w:val="sk-SK"/>
          <w14:numForm w14:val="lining"/>
        </w:rPr>
        <w:t>.</w:t>
      </w:r>
      <w:r w:rsidR="00F17BC5">
        <w:rPr>
          <w:rFonts w:ascii="Corbel" w:hAnsi="Corbel"/>
          <w:b/>
          <w:bCs/>
          <w:sz w:val="22"/>
          <w:szCs w:val="22"/>
          <w:lang w:val="sk-SK"/>
          <w14:numForm w14:val="lining"/>
        </w:rPr>
        <w:t>xx</w:t>
      </w:r>
      <w:r w:rsidR="00697DFF" w:rsidRPr="57A9E6AE">
        <w:rPr>
          <w:rFonts w:ascii="Corbel" w:hAnsi="Corbel"/>
          <w:b/>
          <w:bCs/>
          <w:sz w:val="22"/>
          <w:szCs w:val="22"/>
          <w:lang w:val="sk-SK"/>
          <w14:numForm w14:val="lining"/>
        </w:rPr>
        <w:t>.</w:t>
      </w:r>
      <w:r w:rsidR="00F17BC5">
        <w:rPr>
          <w:rFonts w:ascii="Corbel" w:hAnsi="Corbel"/>
          <w:b/>
          <w:bCs/>
          <w:sz w:val="22"/>
          <w:szCs w:val="22"/>
          <w:lang w:val="sk-SK"/>
          <w14:numForm w14:val="lining"/>
        </w:rPr>
        <w:t>xxxx</w:t>
      </w:r>
      <w:r w:rsidRPr="006417AF">
        <w:rPr>
          <w:rFonts w:ascii="Corbel" w:hAnsi="Corbel"/>
          <w:sz w:val="22"/>
          <w:szCs w:val="22"/>
          <w:lang w:val="sk-SK"/>
          <w14:numForm w14:val="lining"/>
        </w:rPr>
        <w:t>. Kópia uznesenia tvorí prílohu č. 1 tejto zmluvy.</w:t>
      </w:r>
    </w:p>
    <w:p w14:paraId="0C35F162" w14:textId="77777777" w:rsidR="00745F69" w:rsidRPr="006417AF" w:rsidRDefault="00745F69" w:rsidP="00C71CDF">
      <w:pPr>
        <w:spacing w:line="276" w:lineRule="auto"/>
        <w:ind w:hanging="284"/>
        <w:jc w:val="both"/>
        <w:rPr>
          <w:rFonts w:ascii="Corbel" w:hAnsi="Corbel"/>
          <w:sz w:val="22"/>
          <w:szCs w:val="22"/>
          <w:lang w:val="sk-SK"/>
          <w14:numForm w14:val="lining"/>
        </w:rPr>
      </w:pPr>
    </w:p>
    <w:p w14:paraId="0C79F3E7" w14:textId="4FB2BCD0" w:rsidR="00663FF6" w:rsidRPr="006417AF" w:rsidRDefault="00CF571B" w:rsidP="00C71CDF">
      <w:pPr>
        <w:spacing w:line="276" w:lineRule="auto"/>
        <w:ind w:hanging="284"/>
        <w:jc w:val="center"/>
        <w:rPr>
          <w:rFonts w:ascii="Corbel" w:hAnsi="Corbel"/>
          <w:b/>
          <w:sz w:val="22"/>
          <w:szCs w:val="22"/>
          <w:lang w:val="sk-SK"/>
          <w14:numForm w14:val="lining"/>
        </w:rPr>
      </w:pPr>
      <w:r w:rsidRPr="006417AF">
        <w:rPr>
          <w:rFonts w:ascii="Corbel" w:hAnsi="Corbel"/>
          <w:b/>
          <w:sz w:val="22"/>
          <w:szCs w:val="22"/>
          <w:lang w:val="sk-SK"/>
          <w14:numForm w14:val="lining"/>
        </w:rPr>
        <w:t xml:space="preserve">Čl. </w:t>
      </w:r>
      <w:r w:rsidR="006417AF" w:rsidRPr="006417AF">
        <w:rPr>
          <w:rFonts w:ascii="Corbel" w:hAnsi="Corbel"/>
          <w:b/>
          <w:sz w:val="22"/>
          <w:szCs w:val="22"/>
          <w:lang w:val="sk-SK"/>
          <w14:numForm w14:val="lining"/>
        </w:rPr>
        <w:t>1</w:t>
      </w:r>
    </w:p>
    <w:p w14:paraId="3D8E9A58" w14:textId="77777777" w:rsidR="00520E0D" w:rsidRPr="006417AF" w:rsidRDefault="00CF571B" w:rsidP="00C71CDF">
      <w:pPr>
        <w:spacing w:line="276" w:lineRule="auto"/>
        <w:ind w:hanging="284"/>
        <w:jc w:val="center"/>
        <w:rPr>
          <w:rFonts w:ascii="Corbel" w:hAnsi="Corbel"/>
          <w:b/>
          <w:sz w:val="22"/>
          <w:szCs w:val="22"/>
          <w:lang w:val="sk-SK"/>
          <w14:numForm w14:val="lining"/>
        </w:rPr>
      </w:pPr>
      <w:r w:rsidRPr="006417AF">
        <w:rPr>
          <w:rFonts w:ascii="Corbel" w:hAnsi="Corbel"/>
          <w:b/>
          <w:sz w:val="22"/>
          <w:szCs w:val="22"/>
          <w:lang w:val="sk-SK"/>
          <w14:numForm w14:val="lining"/>
        </w:rPr>
        <w:t>Predmet</w:t>
      </w:r>
      <w:r w:rsidR="00520E0D" w:rsidRPr="006417AF">
        <w:rPr>
          <w:rFonts w:ascii="Corbel" w:hAnsi="Corbel"/>
          <w:b/>
          <w:sz w:val="22"/>
          <w:szCs w:val="22"/>
          <w:lang w:val="sk-SK"/>
          <w14:numForm w14:val="lining"/>
        </w:rPr>
        <w:t xml:space="preserve"> nájmu</w:t>
      </w:r>
    </w:p>
    <w:p w14:paraId="0C983E06" w14:textId="1C656DBF" w:rsidR="00AC2F08" w:rsidRPr="006417AF" w:rsidRDefault="00AC2F08" w:rsidP="002251FF">
      <w:pPr>
        <w:pStyle w:val="ListParagraph"/>
        <w:numPr>
          <w:ilvl w:val="0"/>
          <w:numId w:val="44"/>
        </w:numPr>
        <w:autoSpaceDE w:val="0"/>
        <w:autoSpaceDN w:val="0"/>
        <w:adjustRightInd w:val="0"/>
        <w:spacing w:line="276" w:lineRule="auto"/>
        <w:ind w:left="0"/>
        <w:rPr>
          <w:rFonts w:ascii="Corbel" w:eastAsia="Calibri" w:hAnsi="Corbel"/>
          <w:color w:val="000000"/>
          <w:sz w:val="22"/>
          <w:szCs w:val="22"/>
          <w:lang w:val="sk-SK"/>
        </w:rPr>
      </w:pPr>
      <w:r w:rsidRPr="006417AF">
        <w:rPr>
          <w:rFonts w:ascii="Corbel" w:hAnsi="Corbel"/>
          <w:color w:val="000000"/>
          <w:sz w:val="22"/>
          <w:szCs w:val="22"/>
          <w:lang w:val="sk-SK"/>
        </w:rPr>
        <w:t>Predmetom nájmu sú nebytové priestory o výmere 101,2 m</w:t>
      </w:r>
      <w:r w:rsidRPr="006417AF">
        <w:rPr>
          <w:rFonts w:ascii="Corbel" w:hAnsi="Corbel"/>
          <w:color w:val="000000"/>
          <w:sz w:val="22"/>
          <w:szCs w:val="22"/>
          <w:vertAlign w:val="superscript"/>
          <w:lang w:val="sk-SK"/>
        </w:rPr>
        <w:t xml:space="preserve">2 </w:t>
      </w:r>
      <w:r w:rsidRPr="006417AF">
        <w:rPr>
          <w:rFonts w:ascii="Corbel" w:hAnsi="Corbel"/>
          <w:color w:val="000000"/>
          <w:sz w:val="22"/>
          <w:szCs w:val="22"/>
          <w:lang w:val="sk-SK"/>
        </w:rPr>
        <w:t>(kuchyňa, výdajňa stravy, sklad, vedenie kuchyne, WC, šatňa), ktoré sa nachádzajú v budove súpisné číslo 70 na ulici Gondova 2 v obci Bratislava – Staré Mesto, okres Bratislava I, zapísaná na liste vlastníctva 3405 vedenom Okresným úradom Bratislava, Katastrálny odbor, k.ú. Staré Mesto, druh stavby „Budova pre školstvo, na vzdelávanie a výskum“, parcel</w:t>
      </w:r>
      <w:r w:rsidR="00B87437">
        <w:rPr>
          <w:rFonts w:ascii="Corbel" w:hAnsi="Corbel"/>
          <w:color w:val="000000"/>
          <w:sz w:val="22"/>
          <w:szCs w:val="22"/>
          <w:lang w:val="sk-SK"/>
        </w:rPr>
        <w:t>a</w:t>
      </w:r>
      <w:r w:rsidRPr="006417AF">
        <w:rPr>
          <w:rFonts w:ascii="Corbel" w:hAnsi="Corbel"/>
          <w:color w:val="000000"/>
          <w:sz w:val="22"/>
          <w:szCs w:val="22"/>
          <w:lang w:val="sk-SK"/>
        </w:rPr>
        <w:t xml:space="preserve"> číslo 225/1, o výmere 3982 m</w:t>
      </w:r>
      <w:r w:rsidRPr="006417AF">
        <w:rPr>
          <w:rFonts w:ascii="Corbel" w:hAnsi="Corbel"/>
          <w:color w:val="000000"/>
          <w:sz w:val="22"/>
          <w:szCs w:val="22"/>
          <w:vertAlign w:val="superscript"/>
          <w:lang w:val="sk-SK"/>
        </w:rPr>
        <w:t>2</w:t>
      </w:r>
      <w:r w:rsidR="00B87437">
        <w:rPr>
          <w:rFonts w:ascii="Corbel" w:hAnsi="Corbel"/>
          <w:color w:val="000000"/>
          <w:sz w:val="22"/>
          <w:szCs w:val="22"/>
          <w:lang w:val="sk-SK"/>
        </w:rPr>
        <w:t>, na ktorej sa stavba nachádza</w:t>
      </w:r>
      <w:r w:rsidRPr="006417AF">
        <w:rPr>
          <w:rFonts w:ascii="Corbel" w:hAnsi="Corbel"/>
          <w:color w:val="000000"/>
          <w:sz w:val="22"/>
          <w:szCs w:val="22"/>
          <w:lang w:val="sk-SK"/>
        </w:rPr>
        <w:t>.</w:t>
      </w:r>
    </w:p>
    <w:p w14:paraId="50CE8655" w14:textId="719C9698" w:rsidR="00520E0D" w:rsidRPr="006417AF" w:rsidRDefault="00FD1437" w:rsidP="002251FF">
      <w:pPr>
        <w:pStyle w:val="ListParagraph"/>
        <w:numPr>
          <w:ilvl w:val="0"/>
          <w:numId w:val="44"/>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 xml:space="preserve">Prenajaté nebytové priestory uvedené v ods. 1 (ďalej len </w:t>
      </w:r>
      <w:r w:rsidR="00E4609D" w:rsidRPr="006417AF">
        <w:rPr>
          <w:rFonts w:ascii="Corbel" w:hAnsi="Corbel"/>
          <w:sz w:val="22"/>
          <w:szCs w:val="22"/>
          <w:lang w:val="sk-SK"/>
          <w14:numForm w14:val="lining"/>
        </w:rPr>
        <w:t>„predmet nájmu“) sú vyznačené v</w:t>
      </w:r>
      <w:r w:rsidRPr="006417AF">
        <w:rPr>
          <w:rFonts w:ascii="Corbel" w:hAnsi="Corbel"/>
          <w:sz w:val="22"/>
          <w:szCs w:val="22"/>
          <w:lang w:val="sk-SK"/>
          <w14:numForm w14:val="lining"/>
        </w:rPr>
        <w:t xml:space="preserve"> situačnom plán</w:t>
      </w:r>
      <w:r w:rsidR="00E4609D" w:rsidRPr="006417AF">
        <w:rPr>
          <w:rFonts w:ascii="Corbel" w:hAnsi="Corbel"/>
          <w:sz w:val="22"/>
          <w:szCs w:val="22"/>
          <w:lang w:val="sk-SK"/>
          <w14:numForm w14:val="lining"/>
        </w:rPr>
        <w:t>e</w:t>
      </w:r>
      <w:r w:rsidRPr="006417AF">
        <w:rPr>
          <w:rFonts w:ascii="Corbel" w:hAnsi="Corbel"/>
          <w:sz w:val="22"/>
          <w:szCs w:val="22"/>
          <w:lang w:val="sk-SK"/>
          <w14:numForm w14:val="lining"/>
        </w:rPr>
        <w:t>, ktorý tvorí p</w:t>
      </w:r>
      <w:r w:rsidR="00E4609D" w:rsidRPr="006417AF">
        <w:rPr>
          <w:rFonts w:ascii="Corbel" w:hAnsi="Corbel"/>
          <w:sz w:val="22"/>
          <w:szCs w:val="22"/>
          <w:lang w:val="sk-SK"/>
          <w14:numForm w14:val="lining"/>
        </w:rPr>
        <w:t>rílohu č. 2 tejto zmluvy.</w:t>
      </w:r>
      <w:r w:rsidR="00B87437" w:rsidRPr="00B87437">
        <w:t xml:space="preserve"> </w:t>
      </w:r>
      <w:r w:rsidR="00B87437" w:rsidRPr="00B87437">
        <w:rPr>
          <w:rFonts w:ascii="Corbel" w:hAnsi="Corbel"/>
          <w:sz w:val="22"/>
          <w:szCs w:val="22"/>
          <w:lang w:val="sk-SK"/>
          <w14:numForm w14:val="lining"/>
        </w:rPr>
        <w:t xml:space="preserve">Kópia čiastočného listu vlastníctva č. </w:t>
      </w:r>
      <w:r w:rsidR="0066720B">
        <w:rPr>
          <w:rFonts w:ascii="Corbel" w:hAnsi="Corbel"/>
          <w:sz w:val="22"/>
          <w:szCs w:val="22"/>
          <w:lang w:val="sk-SK"/>
          <w14:numForm w14:val="lining"/>
        </w:rPr>
        <w:t xml:space="preserve">3405 </w:t>
      </w:r>
      <w:r w:rsidR="00B87437" w:rsidRPr="00B87437">
        <w:rPr>
          <w:rFonts w:ascii="Corbel" w:hAnsi="Corbel"/>
          <w:sz w:val="22"/>
          <w:szCs w:val="22"/>
          <w:lang w:val="sk-SK"/>
          <w14:numForm w14:val="lining"/>
        </w:rPr>
        <w:t>tvorí prílohu č. 3 tejto zmluvy.</w:t>
      </w:r>
      <w:r w:rsidR="00E4609D" w:rsidRPr="006417AF">
        <w:rPr>
          <w:rFonts w:ascii="Corbel" w:hAnsi="Corbel"/>
          <w:sz w:val="22"/>
          <w:szCs w:val="22"/>
          <w:lang w:val="sk-SK"/>
          <w14:numForm w14:val="lining"/>
        </w:rPr>
        <w:t xml:space="preserve"> </w:t>
      </w:r>
      <w:r w:rsidRPr="006417AF">
        <w:rPr>
          <w:rFonts w:ascii="Corbel" w:hAnsi="Corbel"/>
          <w:sz w:val="22"/>
          <w:szCs w:val="22"/>
          <w:lang w:val="sk-SK"/>
          <w14:numForm w14:val="lining"/>
        </w:rPr>
        <w:t>Predmet nájmu je vo výlučnom vlastníctve prenajímateľa a v užívaní správ</w:t>
      </w:r>
      <w:r w:rsidR="00E4609D" w:rsidRPr="006417AF">
        <w:rPr>
          <w:rFonts w:ascii="Corbel" w:hAnsi="Corbel"/>
          <w:sz w:val="22"/>
          <w:szCs w:val="22"/>
          <w:lang w:val="sk-SK"/>
          <w14:numForm w14:val="lining"/>
        </w:rPr>
        <w:t>c</w:t>
      </w:r>
      <w:r w:rsidRPr="006417AF">
        <w:rPr>
          <w:rFonts w:ascii="Corbel" w:hAnsi="Corbel"/>
          <w:sz w:val="22"/>
          <w:szCs w:val="22"/>
          <w:lang w:val="sk-SK"/>
          <w14:numForm w14:val="lining"/>
        </w:rPr>
        <w:t xml:space="preserve">u. </w:t>
      </w:r>
    </w:p>
    <w:p w14:paraId="1E0442D9" w14:textId="7A300BDB" w:rsidR="00520E0D" w:rsidRPr="006417AF" w:rsidRDefault="00FD1437" w:rsidP="002251FF">
      <w:pPr>
        <w:pStyle w:val="ListParagraph"/>
        <w:numPr>
          <w:ilvl w:val="0"/>
          <w:numId w:val="44"/>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Prenajímateľ prenecháva nájomcovi predmet nájmu do dočasného užívania za odplatu a nájomca ho do dočasného užívania preberá. Nájomca sa zaväzuje užívať predmet nájmu v súlade s ustanovenia</w:t>
      </w:r>
      <w:r w:rsidR="00B87437">
        <w:rPr>
          <w:rFonts w:ascii="Corbel" w:hAnsi="Corbel"/>
          <w:sz w:val="22"/>
          <w:szCs w:val="22"/>
          <w:lang w:val="sk-SK"/>
          <w14:numForm w14:val="lining"/>
        </w:rPr>
        <w:t>mi</w:t>
      </w:r>
      <w:r w:rsidRPr="006417AF">
        <w:rPr>
          <w:rFonts w:ascii="Corbel" w:hAnsi="Corbel"/>
          <w:sz w:val="22"/>
          <w:szCs w:val="22"/>
          <w:lang w:val="sk-SK"/>
          <w14:numForm w14:val="lining"/>
        </w:rPr>
        <w:t xml:space="preserve"> tejto zm</w:t>
      </w:r>
      <w:r w:rsidR="007E51D7" w:rsidRPr="006417AF">
        <w:rPr>
          <w:rFonts w:ascii="Corbel" w:hAnsi="Corbel"/>
          <w:sz w:val="22"/>
          <w:szCs w:val="22"/>
          <w:lang w:val="sk-SK"/>
          <w14:numForm w14:val="lining"/>
        </w:rPr>
        <w:t>l</w:t>
      </w:r>
      <w:r w:rsidRPr="006417AF">
        <w:rPr>
          <w:rFonts w:ascii="Corbel" w:hAnsi="Corbel"/>
          <w:sz w:val="22"/>
          <w:szCs w:val="22"/>
          <w:lang w:val="sk-SK"/>
          <w14:numForm w14:val="lining"/>
        </w:rPr>
        <w:t xml:space="preserve">uvy a platiť </w:t>
      </w:r>
      <w:r w:rsidR="006012EB">
        <w:rPr>
          <w:rFonts w:ascii="Corbel" w:hAnsi="Corbel"/>
          <w:sz w:val="22"/>
          <w:szCs w:val="22"/>
          <w:lang w:val="sk-SK"/>
          <w14:numForm w14:val="lining"/>
        </w:rPr>
        <w:t>prenajímateľovi</w:t>
      </w:r>
      <w:r w:rsidR="006012EB" w:rsidRPr="006417AF">
        <w:rPr>
          <w:rFonts w:ascii="Corbel" w:hAnsi="Corbel"/>
          <w:sz w:val="22"/>
          <w:szCs w:val="22"/>
          <w:lang w:val="sk-SK"/>
          <w14:numForm w14:val="lining"/>
        </w:rPr>
        <w:t xml:space="preserve"> </w:t>
      </w:r>
      <w:r w:rsidRPr="006417AF">
        <w:rPr>
          <w:rFonts w:ascii="Corbel" w:hAnsi="Corbel"/>
          <w:sz w:val="22"/>
          <w:szCs w:val="22"/>
          <w:lang w:val="sk-SK"/>
          <w14:numForm w14:val="lining"/>
        </w:rPr>
        <w:t xml:space="preserve">nájomné a platby za služby, ktorých poskytovanie je s užívaním predmetu </w:t>
      </w:r>
      <w:r w:rsidR="00481F76" w:rsidRPr="006417AF">
        <w:rPr>
          <w:rFonts w:ascii="Corbel" w:hAnsi="Corbel"/>
          <w:sz w:val="22"/>
          <w:szCs w:val="22"/>
          <w:lang w:val="sk-SK"/>
          <w14:numForm w14:val="lining"/>
        </w:rPr>
        <w:t>nájmu spojené</w:t>
      </w:r>
      <w:r w:rsidR="006012EB">
        <w:rPr>
          <w:rFonts w:ascii="Corbel" w:hAnsi="Corbel"/>
          <w:sz w:val="22"/>
          <w:szCs w:val="22"/>
          <w:lang w:val="sk-SK"/>
          <w14:numForm w14:val="lining"/>
        </w:rPr>
        <w:t xml:space="preserve"> podľa tejto zmluvy</w:t>
      </w:r>
      <w:r w:rsidRPr="006417AF">
        <w:rPr>
          <w:rFonts w:ascii="Corbel" w:hAnsi="Corbel"/>
          <w:sz w:val="22"/>
          <w:szCs w:val="22"/>
          <w:lang w:val="sk-SK"/>
          <w14:numForm w14:val="lining"/>
        </w:rPr>
        <w:t>.</w:t>
      </w:r>
    </w:p>
    <w:p w14:paraId="24853BC0" w14:textId="77777777" w:rsidR="00A635B5" w:rsidRPr="006417AF" w:rsidRDefault="00A635B5" w:rsidP="00C71CDF">
      <w:pPr>
        <w:spacing w:line="276" w:lineRule="auto"/>
        <w:ind w:hanging="284"/>
        <w:jc w:val="both"/>
        <w:rPr>
          <w:rFonts w:ascii="Corbel" w:hAnsi="Corbel"/>
          <w:sz w:val="22"/>
          <w:szCs w:val="22"/>
          <w:lang w:val="sk-SK"/>
          <w14:numForm w14:val="lining"/>
        </w:rPr>
      </w:pPr>
    </w:p>
    <w:p w14:paraId="26520214" w14:textId="71B4359F" w:rsidR="00663FF6" w:rsidRPr="006417AF" w:rsidRDefault="003A462B" w:rsidP="00C71CDF">
      <w:pPr>
        <w:spacing w:line="276" w:lineRule="auto"/>
        <w:ind w:hanging="284"/>
        <w:jc w:val="center"/>
        <w:rPr>
          <w:rFonts w:ascii="Corbel" w:hAnsi="Corbel"/>
          <w:b/>
          <w:sz w:val="22"/>
          <w:szCs w:val="22"/>
          <w:lang w:val="sk-SK"/>
          <w14:numForm w14:val="lining"/>
        </w:rPr>
      </w:pPr>
      <w:r w:rsidRPr="006417AF">
        <w:rPr>
          <w:rFonts w:ascii="Corbel" w:hAnsi="Corbel"/>
          <w:b/>
          <w:sz w:val="22"/>
          <w:szCs w:val="22"/>
          <w:lang w:val="sk-SK"/>
          <w14:numForm w14:val="lining"/>
        </w:rPr>
        <w:t xml:space="preserve">Čl. </w:t>
      </w:r>
      <w:r w:rsidR="006417AF" w:rsidRPr="006417AF">
        <w:rPr>
          <w:rFonts w:ascii="Corbel" w:hAnsi="Corbel"/>
          <w:b/>
          <w:sz w:val="22"/>
          <w:szCs w:val="22"/>
          <w:lang w:val="sk-SK"/>
          <w14:numForm w14:val="lining"/>
        </w:rPr>
        <w:t>2</w:t>
      </w:r>
    </w:p>
    <w:p w14:paraId="33267E20" w14:textId="77777777" w:rsidR="00520E0D" w:rsidRPr="006417AF" w:rsidRDefault="003A462B" w:rsidP="00C71CDF">
      <w:pPr>
        <w:spacing w:line="276" w:lineRule="auto"/>
        <w:ind w:hanging="284"/>
        <w:jc w:val="center"/>
        <w:rPr>
          <w:rFonts w:ascii="Corbel" w:hAnsi="Corbel"/>
          <w:b/>
          <w:sz w:val="22"/>
          <w:szCs w:val="22"/>
          <w:lang w:val="sk-SK"/>
          <w14:numForm w14:val="lining"/>
        </w:rPr>
      </w:pPr>
      <w:r w:rsidRPr="006417AF">
        <w:rPr>
          <w:rFonts w:ascii="Corbel" w:hAnsi="Corbel"/>
          <w:b/>
          <w:sz w:val="22"/>
          <w:szCs w:val="22"/>
          <w:lang w:val="sk-SK"/>
          <w14:numForm w14:val="lining"/>
        </w:rPr>
        <w:t>Účel nájmu, spôsob a rozsah používania predmetu nájmu</w:t>
      </w:r>
    </w:p>
    <w:p w14:paraId="66C168B1" w14:textId="53575004" w:rsidR="00520E0D" w:rsidRPr="006417AF" w:rsidRDefault="003A462B" w:rsidP="002251FF">
      <w:pPr>
        <w:pStyle w:val="ListParagraph"/>
        <w:numPr>
          <w:ilvl w:val="0"/>
          <w:numId w:val="43"/>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Prenajímateľ prenajíma nájomcovi predmet nájmu na</w:t>
      </w:r>
      <w:r w:rsidR="00E614EB" w:rsidRPr="006417AF">
        <w:rPr>
          <w:rFonts w:ascii="Corbel" w:hAnsi="Corbel"/>
          <w:sz w:val="22"/>
          <w:szCs w:val="22"/>
          <w:lang w:val="sk-SK"/>
          <w14:numForm w14:val="lining"/>
        </w:rPr>
        <w:t xml:space="preserve"> účel </w:t>
      </w:r>
      <w:r w:rsidR="00AC2F08" w:rsidRPr="006417AF">
        <w:rPr>
          <w:rFonts w:ascii="Corbel" w:eastAsia="Calibri" w:hAnsi="Corbel"/>
          <w:color w:val="000000"/>
          <w:sz w:val="22"/>
          <w:szCs w:val="22"/>
          <w:lang w:val="sk-SK"/>
        </w:rPr>
        <w:t>kuchyne, výdajne stravy a priľahlých priestorov vedenia kuchyne, skladov, šatne a WC, ktoré sú určené na prípravu  a výdaj obedov pre študentov a zamestnancov FiF UK v Bratislave.</w:t>
      </w:r>
    </w:p>
    <w:p w14:paraId="24DA2AB0" w14:textId="4882CDF6" w:rsidR="00520E0D" w:rsidRPr="006417AF" w:rsidRDefault="003A462B" w:rsidP="002251FF">
      <w:pPr>
        <w:pStyle w:val="ListParagraph"/>
        <w:numPr>
          <w:ilvl w:val="0"/>
          <w:numId w:val="43"/>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Nájomca vyhlasuje, že má oprávnenie  na vykonávanie činností, na ktoré si predmet náj</w:t>
      </w:r>
      <w:r w:rsidR="00923363" w:rsidRPr="006417AF">
        <w:rPr>
          <w:rFonts w:ascii="Corbel" w:hAnsi="Corbel"/>
          <w:sz w:val="22"/>
          <w:szCs w:val="22"/>
          <w:lang w:val="sk-SK"/>
          <w14:numForm w14:val="lining"/>
        </w:rPr>
        <w:t>mu prenajal.</w:t>
      </w:r>
      <w:r w:rsidR="006012EB">
        <w:rPr>
          <w:rFonts w:ascii="Corbel" w:hAnsi="Corbel"/>
          <w:sz w:val="22"/>
          <w:szCs w:val="22"/>
          <w:lang w:val="sk-SK"/>
          <w14:numForm w14:val="lining"/>
        </w:rPr>
        <w:t xml:space="preserve"> Kópia výpisu z obchodného registra tvorí prílohu č. 4 tejto zmluvy.</w:t>
      </w:r>
    </w:p>
    <w:p w14:paraId="60A47A5A" w14:textId="77777777" w:rsidR="00520E0D" w:rsidRPr="006417AF" w:rsidRDefault="003A462B" w:rsidP="002251FF">
      <w:pPr>
        <w:pStyle w:val="ListParagraph"/>
        <w:numPr>
          <w:ilvl w:val="0"/>
          <w:numId w:val="43"/>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Účel nájmu je možné meniť po dohode zmluvných strán výlučne formou písomného dodatku k tejto zmluve.</w:t>
      </w:r>
    </w:p>
    <w:p w14:paraId="20F6B56D" w14:textId="77777777" w:rsidR="00663FF6" w:rsidRPr="006417AF" w:rsidRDefault="00663FF6" w:rsidP="00C71CDF">
      <w:pPr>
        <w:spacing w:line="276" w:lineRule="auto"/>
        <w:ind w:hanging="284"/>
        <w:jc w:val="both"/>
        <w:rPr>
          <w:rFonts w:ascii="Corbel" w:hAnsi="Corbel"/>
          <w:sz w:val="22"/>
          <w:szCs w:val="22"/>
          <w:lang w:val="sk-SK"/>
          <w14:numForm w14:val="lining"/>
        </w:rPr>
      </w:pPr>
    </w:p>
    <w:p w14:paraId="339ACB33" w14:textId="064F5498" w:rsidR="00663FF6" w:rsidRPr="006417AF" w:rsidRDefault="00923363" w:rsidP="00C71CDF">
      <w:pPr>
        <w:spacing w:line="276" w:lineRule="auto"/>
        <w:ind w:hanging="284"/>
        <w:jc w:val="center"/>
        <w:rPr>
          <w:rFonts w:ascii="Corbel" w:hAnsi="Corbel"/>
          <w:b/>
          <w:sz w:val="22"/>
          <w:szCs w:val="22"/>
          <w:lang w:val="sk-SK"/>
          <w14:numForm w14:val="lining"/>
        </w:rPr>
      </w:pPr>
      <w:r w:rsidRPr="006417AF">
        <w:rPr>
          <w:rFonts w:ascii="Corbel" w:hAnsi="Corbel"/>
          <w:b/>
          <w:sz w:val="22"/>
          <w:szCs w:val="22"/>
          <w:lang w:val="sk-SK"/>
          <w14:numForm w14:val="lining"/>
        </w:rPr>
        <w:t>Č</w:t>
      </w:r>
      <w:r w:rsidR="000313D8" w:rsidRPr="006417AF">
        <w:rPr>
          <w:rFonts w:ascii="Corbel" w:hAnsi="Corbel"/>
          <w:b/>
          <w:sz w:val="22"/>
          <w:szCs w:val="22"/>
          <w:lang w:val="sk-SK"/>
          <w14:numForm w14:val="lining"/>
        </w:rPr>
        <w:t xml:space="preserve">l. </w:t>
      </w:r>
      <w:r w:rsidR="006417AF" w:rsidRPr="006417AF">
        <w:rPr>
          <w:rFonts w:ascii="Corbel" w:hAnsi="Corbel"/>
          <w:b/>
          <w:sz w:val="22"/>
          <w:szCs w:val="22"/>
          <w:lang w:val="sk-SK"/>
          <w14:numForm w14:val="lining"/>
        </w:rPr>
        <w:t>3</w:t>
      </w:r>
    </w:p>
    <w:p w14:paraId="54722AA2" w14:textId="77777777" w:rsidR="00520E0D" w:rsidRPr="006417AF" w:rsidRDefault="000313D8" w:rsidP="00C71CDF">
      <w:pPr>
        <w:spacing w:line="276" w:lineRule="auto"/>
        <w:ind w:hanging="284"/>
        <w:jc w:val="center"/>
        <w:rPr>
          <w:rFonts w:ascii="Corbel" w:hAnsi="Corbel"/>
          <w:b/>
          <w:sz w:val="22"/>
          <w:szCs w:val="22"/>
          <w:lang w:val="sk-SK"/>
          <w14:numForm w14:val="lining"/>
        </w:rPr>
      </w:pPr>
      <w:r w:rsidRPr="006417AF">
        <w:rPr>
          <w:rFonts w:ascii="Corbel" w:hAnsi="Corbel"/>
          <w:b/>
          <w:sz w:val="22"/>
          <w:szCs w:val="22"/>
          <w:lang w:val="sk-SK"/>
          <w14:numForm w14:val="lining"/>
        </w:rPr>
        <w:t>Doba nájmu</w:t>
      </w:r>
    </w:p>
    <w:p w14:paraId="3ADA7127" w14:textId="5346AB48" w:rsidR="00520E0D" w:rsidRPr="006417AF" w:rsidRDefault="004F6ECB" w:rsidP="002251FF">
      <w:pPr>
        <w:pStyle w:val="ListParagraph"/>
        <w:numPr>
          <w:ilvl w:val="0"/>
          <w:numId w:val="42"/>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 xml:space="preserve">Nájom sa uzatvára </w:t>
      </w:r>
      <w:r w:rsidR="00E614EB" w:rsidRPr="006417AF">
        <w:rPr>
          <w:rFonts w:ascii="Corbel" w:hAnsi="Corbel"/>
          <w:sz w:val="22"/>
          <w:szCs w:val="22"/>
          <w:lang w:val="sk-SK"/>
          <w14:numForm w14:val="lining"/>
        </w:rPr>
        <w:t xml:space="preserve">na dobu určitú v trvaní </w:t>
      </w:r>
      <w:r w:rsidR="00F17BC5">
        <w:rPr>
          <w:rFonts w:ascii="Corbel" w:hAnsi="Corbel"/>
          <w:b/>
          <w:bCs/>
          <w:sz w:val="22"/>
          <w:szCs w:val="22"/>
          <w:lang w:val="sk-SK"/>
          <w14:numForm w14:val="lining"/>
        </w:rPr>
        <w:t xml:space="preserve">od 1.1.2024 </w:t>
      </w:r>
      <w:r w:rsidR="00E614EB" w:rsidRPr="57A9E6AE">
        <w:rPr>
          <w:rFonts w:ascii="Corbel" w:hAnsi="Corbel"/>
          <w:b/>
          <w:bCs/>
          <w:sz w:val="22"/>
          <w:szCs w:val="22"/>
          <w:lang w:val="sk-SK"/>
          <w14:numForm w14:val="lining"/>
        </w:rPr>
        <w:t>do 3</w:t>
      </w:r>
      <w:r w:rsidR="3EA1F85A" w:rsidRPr="57A9E6AE">
        <w:rPr>
          <w:rFonts w:ascii="Corbel" w:hAnsi="Corbel"/>
          <w:b/>
          <w:bCs/>
          <w:sz w:val="22"/>
          <w:szCs w:val="22"/>
          <w:lang w:val="sk-SK"/>
          <w14:numForm w14:val="lining"/>
        </w:rPr>
        <w:t>1</w:t>
      </w:r>
      <w:r w:rsidR="00E614EB" w:rsidRPr="57A9E6AE">
        <w:rPr>
          <w:rFonts w:ascii="Corbel" w:hAnsi="Corbel"/>
          <w:b/>
          <w:bCs/>
          <w:sz w:val="22"/>
          <w:szCs w:val="22"/>
          <w:lang w:val="sk-SK"/>
          <w14:numForm w14:val="lining"/>
        </w:rPr>
        <w:t>.</w:t>
      </w:r>
      <w:r w:rsidR="4C4819E5" w:rsidRPr="57A9E6AE">
        <w:rPr>
          <w:rFonts w:ascii="Corbel" w:hAnsi="Corbel"/>
          <w:b/>
          <w:bCs/>
          <w:sz w:val="22"/>
          <w:szCs w:val="22"/>
          <w:lang w:val="sk-SK"/>
          <w14:numForm w14:val="lining"/>
        </w:rPr>
        <w:t>12</w:t>
      </w:r>
      <w:r w:rsidR="003F6CC6" w:rsidRPr="57A9E6AE">
        <w:rPr>
          <w:rFonts w:ascii="Corbel" w:hAnsi="Corbel"/>
          <w:b/>
          <w:bCs/>
          <w:sz w:val="22"/>
          <w:szCs w:val="22"/>
          <w:lang w:val="sk-SK"/>
          <w14:numForm w14:val="lining"/>
        </w:rPr>
        <w:t>.</w:t>
      </w:r>
      <w:r w:rsidR="00E614EB" w:rsidRPr="57A9E6AE">
        <w:rPr>
          <w:rFonts w:ascii="Corbel" w:hAnsi="Corbel"/>
          <w:b/>
          <w:bCs/>
          <w:sz w:val="22"/>
          <w:szCs w:val="22"/>
          <w:lang w:val="sk-SK"/>
          <w14:numForm w14:val="lining"/>
        </w:rPr>
        <w:t>202</w:t>
      </w:r>
      <w:r w:rsidR="00F17BC5">
        <w:rPr>
          <w:rFonts w:ascii="Corbel" w:hAnsi="Corbel"/>
          <w:b/>
          <w:bCs/>
          <w:sz w:val="22"/>
          <w:szCs w:val="22"/>
          <w:lang w:val="sk-SK"/>
          <w14:numForm w14:val="lining"/>
        </w:rPr>
        <w:t>7</w:t>
      </w:r>
      <w:r w:rsidRPr="006417AF">
        <w:rPr>
          <w:rFonts w:ascii="Corbel" w:hAnsi="Corbel"/>
          <w:sz w:val="22"/>
          <w:szCs w:val="22"/>
          <w:lang w:val="sk-SK"/>
          <w14:numForm w14:val="lining"/>
        </w:rPr>
        <w:t>.</w:t>
      </w:r>
    </w:p>
    <w:p w14:paraId="004D8BC0" w14:textId="16AF1383" w:rsidR="004F6ECB" w:rsidRPr="006012EB" w:rsidRDefault="004F6ECB" w:rsidP="002251FF">
      <w:pPr>
        <w:pStyle w:val="ListParagraph"/>
        <w:numPr>
          <w:ilvl w:val="0"/>
          <w:numId w:val="42"/>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 xml:space="preserve">Dohodnutú dobu nájmu je možné predĺžiť </w:t>
      </w:r>
      <w:r w:rsidR="008B0027" w:rsidRPr="006417AF">
        <w:rPr>
          <w:rFonts w:ascii="Corbel" w:hAnsi="Corbel"/>
          <w:sz w:val="22"/>
          <w:szCs w:val="22"/>
          <w:lang w:val="sk-SK"/>
          <w14:numForm w14:val="lining"/>
        </w:rPr>
        <w:t xml:space="preserve">výlučne </w:t>
      </w:r>
      <w:r w:rsidRPr="006417AF">
        <w:rPr>
          <w:rFonts w:ascii="Corbel" w:hAnsi="Corbel"/>
          <w:sz w:val="22"/>
          <w:szCs w:val="22"/>
          <w:lang w:val="sk-SK"/>
          <w14:numForm w14:val="lining"/>
        </w:rPr>
        <w:t>formou písomného dodatku k tejto zmluve</w:t>
      </w:r>
      <w:r w:rsidRPr="006012EB">
        <w:rPr>
          <w:rFonts w:ascii="Corbel" w:hAnsi="Corbel"/>
          <w:sz w:val="22"/>
          <w:szCs w:val="22"/>
          <w:lang w:val="sk-SK"/>
          <w14:numForm w14:val="lining"/>
        </w:rPr>
        <w:t>.</w:t>
      </w:r>
      <w:r w:rsidR="006012EB" w:rsidRPr="006012EB">
        <w:rPr>
          <w:rFonts w:ascii="Corbel" w:hAnsi="Corbel"/>
          <w:sz w:val="22"/>
          <w:szCs w:val="22"/>
          <w:lang w:val="sk-SK"/>
          <w14:numForm w14:val="lining"/>
        </w:rPr>
        <w:t xml:space="preserve"> Ak celková doba nájmu, ktorú tvorí doterajšia doba nájmu a budúca doba nájmu, presahuje trvanie jedného roka, alebo sa dodatkom mení doba nájmu z doby určitej na dobu neurčitú, na platnosť dodatku je potrebný predchádzajúci písomný súhlas SR UK.</w:t>
      </w:r>
    </w:p>
    <w:p w14:paraId="39F6E831" w14:textId="77777777" w:rsidR="000313D8" w:rsidRPr="006417AF" w:rsidRDefault="000313D8" w:rsidP="00C71CDF">
      <w:pPr>
        <w:spacing w:line="276" w:lineRule="auto"/>
        <w:ind w:hanging="284"/>
        <w:jc w:val="both"/>
        <w:rPr>
          <w:rFonts w:ascii="Corbel" w:hAnsi="Corbel"/>
          <w:sz w:val="22"/>
          <w:szCs w:val="22"/>
          <w:lang w:val="sk-SK"/>
          <w14:numForm w14:val="lining"/>
        </w:rPr>
      </w:pPr>
    </w:p>
    <w:p w14:paraId="5036766B" w14:textId="4DD1F838" w:rsidR="00663FF6" w:rsidRPr="006417AF" w:rsidRDefault="0098139D" w:rsidP="00C71CDF">
      <w:pPr>
        <w:spacing w:line="276" w:lineRule="auto"/>
        <w:ind w:hanging="284"/>
        <w:jc w:val="center"/>
        <w:rPr>
          <w:rFonts w:ascii="Corbel" w:hAnsi="Corbel"/>
          <w:b/>
          <w:sz w:val="22"/>
          <w:szCs w:val="22"/>
          <w:lang w:val="sk-SK"/>
          <w14:numForm w14:val="lining"/>
        </w:rPr>
      </w:pPr>
      <w:r w:rsidRPr="006417AF">
        <w:rPr>
          <w:rFonts w:ascii="Corbel" w:hAnsi="Corbel"/>
          <w:b/>
          <w:sz w:val="22"/>
          <w:szCs w:val="22"/>
          <w:lang w:val="sk-SK"/>
          <w14:numForm w14:val="lining"/>
        </w:rPr>
        <w:t xml:space="preserve">Čl. </w:t>
      </w:r>
      <w:r w:rsidR="006417AF" w:rsidRPr="006417AF">
        <w:rPr>
          <w:rFonts w:ascii="Corbel" w:hAnsi="Corbel"/>
          <w:b/>
          <w:sz w:val="22"/>
          <w:szCs w:val="22"/>
          <w:lang w:val="sk-SK"/>
          <w14:numForm w14:val="lining"/>
        </w:rPr>
        <w:t>4</w:t>
      </w:r>
    </w:p>
    <w:p w14:paraId="5469CE32" w14:textId="77777777" w:rsidR="0098139D" w:rsidRPr="006417AF" w:rsidRDefault="0098139D" w:rsidP="00C71CDF">
      <w:pPr>
        <w:spacing w:line="276" w:lineRule="auto"/>
        <w:ind w:hanging="284"/>
        <w:jc w:val="center"/>
        <w:rPr>
          <w:rFonts w:ascii="Corbel" w:hAnsi="Corbel"/>
          <w:b/>
          <w:sz w:val="22"/>
          <w:szCs w:val="22"/>
          <w:lang w:val="sk-SK"/>
          <w14:numForm w14:val="lining"/>
        </w:rPr>
      </w:pPr>
      <w:r w:rsidRPr="006417AF">
        <w:rPr>
          <w:rFonts w:ascii="Corbel" w:hAnsi="Corbel"/>
          <w:b/>
          <w:sz w:val="22"/>
          <w:szCs w:val="22"/>
          <w:lang w:val="sk-SK"/>
          <w14:numForm w14:val="lining"/>
        </w:rPr>
        <w:t>Nájomné</w:t>
      </w:r>
    </w:p>
    <w:p w14:paraId="7A184082" w14:textId="0235DA06" w:rsidR="00520E0D" w:rsidRPr="006417AF" w:rsidRDefault="00520E0D" w:rsidP="002251FF">
      <w:pPr>
        <w:pStyle w:val="ListParagraph"/>
        <w:numPr>
          <w:ilvl w:val="0"/>
          <w:numId w:val="41"/>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Nájomca sa zaväzuje platiť za</w:t>
      </w:r>
      <w:r w:rsidR="0098139D" w:rsidRPr="006417AF">
        <w:rPr>
          <w:rFonts w:ascii="Corbel" w:hAnsi="Corbel"/>
          <w:sz w:val="22"/>
          <w:szCs w:val="22"/>
          <w:lang w:val="sk-SK"/>
          <w14:numForm w14:val="lining"/>
        </w:rPr>
        <w:t xml:space="preserve"> pred</w:t>
      </w:r>
      <w:r w:rsidR="00067B3D" w:rsidRPr="006417AF">
        <w:rPr>
          <w:rFonts w:ascii="Corbel" w:hAnsi="Corbel"/>
          <w:sz w:val="22"/>
          <w:szCs w:val="22"/>
          <w:lang w:val="sk-SK"/>
          <w14:numForm w14:val="lining"/>
        </w:rPr>
        <w:t xml:space="preserve">met nájmu nájomné vo výške </w:t>
      </w:r>
      <w:r w:rsidR="00AC2F08" w:rsidRPr="006417AF">
        <w:rPr>
          <w:rFonts w:ascii="Corbel" w:hAnsi="Corbel"/>
          <w:b/>
          <w:sz w:val="22"/>
          <w:szCs w:val="22"/>
          <w:lang w:val="sk-SK"/>
          <w14:numForm w14:val="lining"/>
        </w:rPr>
        <w:t>1012</w:t>
      </w:r>
      <w:r w:rsidR="003F6CC6" w:rsidRPr="006417AF">
        <w:rPr>
          <w:rFonts w:ascii="Corbel" w:hAnsi="Corbel"/>
          <w:b/>
          <w:sz w:val="22"/>
          <w:szCs w:val="22"/>
          <w:lang w:val="sk-SK"/>
          <w14:numForm w14:val="lining"/>
        </w:rPr>
        <w:t>,- EUR/mesiac</w:t>
      </w:r>
      <w:r w:rsidR="0098139D" w:rsidRPr="006417AF">
        <w:rPr>
          <w:rFonts w:ascii="Corbel" w:hAnsi="Corbel"/>
          <w:sz w:val="22"/>
          <w:szCs w:val="22"/>
          <w:lang w:val="sk-SK"/>
          <w14:numForm w14:val="lining"/>
        </w:rPr>
        <w:t xml:space="preserve"> za celkovú výmeru predmetu nájmu</w:t>
      </w:r>
      <w:r w:rsidR="006012EB">
        <w:rPr>
          <w:rFonts w:ascii="Corbel" w:hAnsi="Corbel"/>
          <w:sz w:val="22"/>
          <w:szCs w:val="22"/>
          <w:lang w:val="sk-SK"/>
          <w14:numForm w14:val="lining"/>
        </w:rPr>
        <w:t xml:space="preserve"> (101,2 m</w:t>
      </w:r>
      <w:r w:rsidR="006012EB">
        <w:rPr>
          <w:rFonts w:ascii="Corbel" w:hAnsi="Corbel"/>
          <w:sz w:val="22"/>
          <w:szCs w:val="22"/>
          <w:vertAlign w:val="superscript"/>
          <w:lang w:val="sk-SK"/>
          <w14:numForm w14:val="lining"/>
        </w:rPr>
        <w:t>2</w:t>
      </w:r>
      <w:r w:rsidR="006012EB">
        <w:rPr>
          <w:rFonts w:ascii="Corbel" w:hAnsi="Corbel"/>
          <w:sz w:val="22"/>
          <w:szCs w:val="22"/>
          <w:lang w:val="sk-SK"/>
          <w14:numForm w14:val="lining"/>
        </w:rPr>
        <w:t xml:space="preserve"> * 10 EUR/ mesiac)</w:t>
      </w:r>
      <w:r w:rsidR="001C60A2">
        <w:rPr>
          <w:rFonts w:ascii="Corbel" w:hAnsi="Corbel"/>
          <w:sz w:val="22"/>
          <w:szCs w:val="22"/>
          <w:lang w:val="sk-SK"/>
          <w14:numForm w14:val="lining"/>
        </w:rPr>
        <w:t>.</w:t>
      </w:r>
    </w:p>
    <w:p w14:paraId="0F6FAE18" w14:textId="4B60F69C" w:rsidR="000C6548" w:rsidRPr="006417AF" w:rsidRDefault="000C6548" w:rsidP="002251FF">
      <w:pPr>
        <w:pStyle w:val="ListParagraph"/>
        <w:numPr>
          <w:ilvl w:val="0"/>
          <w:numId w:val="41"/>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 xml:space="preserve">Nájomca sa zaväzuje platiť nájomné mesačne </w:t>
      </w:r>
      <w:r w:rsidR="00317507" w:rsidRPr="006417AF">
        <w:rPr>
          <w:rFonts w:ascii="Corbel" w:hAnsi="Corbel"/>
          <w:sz w:val="22"/>
          <w:szCs w:val="22"/>
          <w:lang w:val="sk-SK"/>
          <w14:numForm w14:val="lining"/>
        </w:rPr>
        <w:t xml:space="preserve">vopred, a to vo výške </w:t>
      </w:r>
      <w:r w:rsidR="003F6CC6" w:rsidRPr="006417AF">
        <w:rPr>
          <w:rFonts w:ascii="Corbel" w:hAnsi="Corbel"/>
          <w:b/>
          <w:sz w:val="22"/>
          <w:szCs w:val="22"/>
          <w:lang w:val="sk-SK"/>
          <w14:numForm w14:val="lining"/>
        </w:rPr>
        <w:t>1</w:t>
      </w:r>
      <w:r w:rsidR="00AC2F08" w:rsidRPr="006417AF">
        <w:rPr>
          <w:rFonts w:ascii="Corbel" w:hAnsi="Corbel"/>
          <w:b/>
          <w:sz w:val="22"/>
          <w:szCs w:val="22"/>
          <w:lang w:val="sk-SK"/>
          <w14:numForm w14:val="lining"/>
        </w:rPr>
        <w:t>012</w:t>
      </w:r>
      <w:r w:rsidR="003F6CC6" w:rsidRPr="006417AF">
        <w:rPr>
          <w:rFonts w:ascii="Corbel" w:hAnsi="Corbel"/>
          <w:b/>
          <w:sz w:val="22"/>
          <w:szCs w:val="22"/>
          <w:lang w:val="sk-SK"/>
          <w14:numForm w14:val="lining"/>
        </w:rPr>
        <w:t xml:space="preserve">,- </w:t>
      </w:r>
      <w:r w:rsidR="00877034" w:rsidRPr="006417AF">
        <w:rPr>
          <w:rFonts w:ascii="Corbel" w:hAnsi="Corbel"/>
          <w:b/>
          <w:sz w:val="22"/>
          <w:szCs w:val="22"/>
          <w:lang w:val="sk-SK"/>
          <w14:numForm w14:val="lining"/>
        </w:rPr>
        <w:t>EUR</w:t>
      </w:r>
      <w:r w:rsidR="00877034" w:rsidRPr="006417AF">
        <w:rPr>
          <w:rFonts w:ascii="Corbel" w:hAnsi="Corbel"/>
          <w:sz w:val="22"/>
          <w:szCs w:val="22"/>
          <w:lang w:val="sk-SK"/>
          <w14:numForm w14:val="lining"/>
        </w:rPr>
        <w:t xml:space="preserve"> (slo</w:t>
      </w:r>
      <w:r w:rsidR="004C16E3" w:rsidRPr="006417AF">
        <w:rPr>
          <w:rFonts w:ascii="Corbel" w:hAnsi="Corbel"/>
          <w:sz w:val="22"/>
          <w:szCs w:val="22"/>
          <w:lang w:val="sk-SK"/>
          <w14:numForm w14:val="lining"/>
        </w:rPr>
        <w:t>vom: jedentisíc</w:t>
      </w:r>
      <w:r w:rsidR="00AC2F08" w:rsidRPr="006417AF">
        <w:rPr>
          <w:rFonts w:ascii="Corbel" w:hAnsi="Corbel"/>
          <w:sz w:val="22"/>
          <w:szCs w:val="22"/>
          <w:lang w:val="sk-SK"/>
          <w14:numForm w14:val="lining"/>
        </w:rPr>
        <w:t>dvanásť</w:t>
      </w:r>
      <w:r w:rsidR="003F6CC6" w:rsidRPr="006417AF">
        <w:rPr>
          <w:rFonts w:ascii="Corbel" w:hAnsi="Corbel"/>
          <w:sz w:val="22"/>
          <w:szCs w:val="22"/>
          <w:lang w:val="sk-SK"/>
          <w14:numForm w14:val="lining"/>
        </w:rPr>
        <w:t xml:space="preserve"> </w:t>
      </w:r>
      <w:r w:rsidR="004C16E3" w:rsidRPr="006417AF">
        <w:rPr>
          <w:rFonts w:ascii="Corbel" w:hAnsi="Corbel"/>
          <w:sz w:val="22"/>
          <w:szCs w:val="22"/>
          <w:lang w:val="sk-SK"/>
          <w14:numForm w14:val="lining"/>
        </w:rPr>
        <w:t>eur</w:t>
      </w:r>
      <w:r w:rsidRPr="006417AF">
        <w:rPr>
          <w:rFonts w:ascii="Corbel" w:hAnsi="Corbel"/>
          <w:sz w:val="22"/>
          <w:szCs w:val="22"/>
          <w:lang w:val="sk-SK"/>
          <w14:numForm w14:val="lining"/>
        </w:rPr>
        <w:t>). Nájomné je oslobodené od DPH.</w:t>
      </w:r>
    </w:p>
    <w:p w14:paraId="4A7693BA" w14:textId="6DCDD8D6" w:rsidR="00520E0D" w:rsidRDefault="000C6548" w:rsidP="002251FF">
      <w:pPr>
        <w:pStyle w:val="ListParagraph"/>
        <w:numPr>
          <w:ilvl w:val="0"/>
          <w:numId w:val="41"/>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Nájomca zap</w:t>
      </w:r>
      <w:r w:rsidR="00877034" w:rsidRPr="006417AF">
        <w:rPr>
          <w:rFonts w:ascii="Corbel" w:hAnsi="Corbel"/>
          <w:sz w:val="22"/>
          <w:szCs w:val="22"/>
          <w:lang w:val="sk-SK"/>
          <w14:numForm w14:val="lining"/>
        </w:rPr>
        <w:t>latí mesačné</w:t>
      </w:r>
      <w:r w:rsidRPr="006417AF">
        <w:rPr>
          <w:rFonts w:ascii="Corbel" w:hAnsi="Corbel"/>
          <w:sz w:val="22"/>
          <w:szCs w:val="22"/>
          <w:lang w:val="sk-SK"/>
          <w14:numForm w14:val="lining"/>
        </w:rPr>
        <w:t xml:space="preserve"> nájomné na základe faktúry vystavene</w:t>
      </w:r>
      <w:r w:rsidR="00481F76" w:rsidRPr="006417AF">
        <w:rPr>
          <w:rFonts w:ascii="Corbel" w:hAnsi="Corbel"/>
          <w:sz w:val="22"/>
          <w:szCs w:val="22"/>
          <w:lang w:val="sk-SK"/>
          <w14:numForm w14:val="lining"/>
        </w:rPr>
        <w:t>j správcom</w:t>
      </w:r>
      <w:r w:rsidR="00877034" w:rsidRPr="006417AF">
        <w:rPr>
          <w:rFonts w:ascii="Corbel" w:hAnsi="Corbel"/>
          <w:sz w:val="22"/>
          <w:szCs w:val="22"/>
          <w:lang w:val="sk-SK"/>
          <w14:numForm w14:val="lining"/>
        </w:rPr>
        <w:t xml:space="preserve"> vždy </w:t>
      </w:r>
      <w:r w:rsidR="00877034" w:rsidRPr="006417AF">
        <w:rPr>
          <w:rFonts w:ascii="Corbel" w:hAnsi="Corbel"/>
          <w:b/>
          <w:sz w:val="22"/>
          <w:szCs w:val="22"/>
          <w:lang w:val="sk-SK"/>
          <w14:numForm w14:val="lining"/>
        </w:rPr>
        <w:t>k</w:t>
      </w:r>
      <w:r w:rsidR="00877034" w:rsidRPr="006417AF">
        <w:rPr>
          <w:rFonts w:ascii="Corbel" w:hAnsi="Corbel"/>
          <w:sz w:val="22"/>
          <w:szCs w:val="22"/>
          <w:lang w:val="sk-SK"/>
          <w14:numForm w14:val="lining"/>
        </w:rPr>
        <w:t xml:space="preserve"> </w:t>
      </w:r>
      <w:r w:rsidR="00877034" w:rsidRPr="006417AF">
        <w:rPr>
          <w:rFonts w:ascii="Corbel" w:hAnsi="Corbel"/>
          <w:b/>
          <w:sz w:val="22"/>
          <w:szCs w:val="22"/>
          <w:lang w:val="sk-SK"/>
          <w14:numForm w14:val="lining"/>
        </w:rPr>
        <w:t>20.</w:t>
      </w:r>
      <w:r w:rsidRPr="006417AF">
        <w:rPr>
          <w:rFonts w:ascii="Corbel" w:hAnsi="Corbel"/>
          <w:b/>
          <w:sz w:val="22"/>
          <w:szCs w:val="22"/>
          <w:lang w:val="sk-SK"/>
          <w14:numForm w14:val="lining"/>
        </w:rPr>
        <w:t xml:space="preserve"> dňu</w:t>
      </w:r>
      <w:r w:rsidRPr="006417AF">
        <w:rPr>
          <w:rFonts w:ascii="Corbel" w:hAnsi="Corbel"/>
          <w:sz w:val="22"/>
          <w:szCs w:val="22"/>
          <w:lang w:val="sk-SK"/>
          <w14:numForm w14:val="lining"/>
        </w:rPr>
        <w:t xml:space="preserve"> príslušného k</w:t>
      </w:r>
      <w:r w:rsidR="00877034" w:rsidRPr="006417AF">
        <w:rPr>
          <w:rFonts w:ascii="Corbel" w:hAnsi="Corbel"/>
          <w:sz w:val="22"/>
          <w:szCs w:val="22"/>
          <w:lang w:val="sk-SK"/>
          <w14:numForm w14:val="lining"/>
        </w:rPr>
        <w:t>alendárneho mesiaca</w:t>
      </w:r>
      <w:r w:rsidRPr="006417AF">
        <w:rPr>
          <w:rFonts w:ascii="Corbel" w:hAnsi="Corbel"/>
          <w:sz w:val="22"/>
          <w:szCs w:val="22"/>
          <w:lang w:val="sk-SK"/>
          <w14:numForm w14:val="lining"/>
        </w:rPr>
        <w:t>, a to na účet</w:t>
      </w:r>
      <w:r w:rsidR="003C580E" w:rsidRPr="006417AF">
        <w:rPr>
          <w:rFonts w:ascii="Corbel" w:hAnsi="Corbel"/>
          <w:sz w:val="22"/>
          <w:szCs w:val="22"/>
          <w:lang w:val="sk-SK"/>
          <w14:numForm w14:val="lining"/>
        </w:rPr>
        <w:t xml:space="preserve"> správcu</w:t>
      </w:r>
      <w:r w:rsidRPr="006417AF">
        <w:rPr>
          <w:rFonts w:ascii="Corbel" w:hAnsi="Corbel"/>
          <w:sz w:val="22"/>
          <w:szCs w:val="22"/>
          <w:lang w:val="sk-SK"/>
          <w14:numForm w14:val="lining"/>
        </w:rPr>
        <w:t xml:space="preserve"> v Štát</w:t>
      </w:r>
      <w:r w:rsidR="00481F76" w:rsidRPr="006417AF">
        <w:rPr>
          <w:rFonts w:ascii="Corbel" w:hAnsi="Corbel"/>
          <w:sz w:val="22"/>
          <w:szCs w:val="22"/>
          <w:lang w:val="sk-SK"/>
          <w14:numForm w14:val="lining"/>
        </w:rPr>
        <w:t xml:space="preserve">nej pokladnici, č. ú. </w:t>
      </w:r>
      <w:r w:rsidR="000461AD" w:rsidRPr="006417AF">
        <w:rPr>
          <w:rFonts w:ascii="Corbel" w:hAnsi="Corbel"/>
          <w:b/>
          <w:sz w:val="22"/>
          <w:szCs w:val="22"/>
          <w:lang w:val="sk-SK"/>
          <w14:numForm w14:val="lining"/>
        </w:rPr>
        <w:t>SK64 8180 0000 0070 0008 3178</w:t>
      </w:r>
      <w:r w:rsidR="000461AD" w:rsidRPr="006417AF">
        <w:rPr>
          <w:rFonts w:ascii="Corbel" w:hAnsi="Corbel"/>
          <w:sz w:val="22"/>
          <w:szCs w:val="22"/>
          <w:lang w:val="sk-SK"/>
          <w14:numForm w14:val="lining"/>
        </w:rPr>
        <w:t xml:space="preserve"> </w:t>
      </w:r>
      <w:r w:rsidRPr="006417AF">
        <w:rPr>
          <w:rFonts w:ascii="Corbel" w:hAnsi="Corbel"/>
          <w:sz w:val="22"/>
          <w:szCs w:val="22"/>
          <w:lang w:val="sk-SK"/>
          <w14:numForm w14:val="lining"/>
        </w:rPr>
        <w:t xml:space="preserve">so splatnosťou uvedenou na faktúre. </w:t>
      </w:r>
    </w:p>
    <w:p w14:paraId="51A76679" w14:textId="69F2B825" w:rsidR="006012EB" w:rsidRPr="006012EB" w:rsidRDefault="006012EB" w:rsidP="006012EB">
      <w:pPr>
        <w:pStyle w:val="ListParagraph"/>
        <w:numPr>
          <w:ilvl w:val="0"/>
          <w:numId w:val="41"/>
        </w:numPr>
        <w:spacing w:line="276" w:lineRule="auto"/>
        <w:ind w:left="0"/>
        <w:jc w:val="both"/>
        <w:rPr>
          <w:rFonts w:ascii="Corbel" w:hAnsi="Corbel"/>
          <w:sz w:val="22"/>
          <w:szCs w:val="22"/>
          <w:lang w:val="sk-SK"/>
          <w14:numForm w14:val="lining"/>
        </w:rPr>
      </w:pPr>
      <w:r>
        <w:rPr>
          <w:rFonts w:ascii="Corbel" w:hAnsi="Corbel"/>
          <w:sz w:val="22"/>
          <w:szCs w:val="22"/>
          <w:lang w:val="sk-SK"/>
          <w14:numForm w14:val="lining"/>
        </w:rPr>
        <w:t xml:space="preserve"> </w:t>
      </w:r>
      <w:r w:rsidRPr="006012EB">
        <w:rPr>
          <w:rFonts w:ascii="Corbel" w:hAnsi="Corbel"/>
          <w:sz w:val="22"/>
          <w:szCs w:val="22"/>
          <w:lang w:val="sk-SK"/>
          <w14:numForm w14:val="lining"/>
        </w:rPr>
        <w:t>Ak deň začiatku nájomného vzťahu pripadne na iný než prvý deň príslušného kalendárneho mesiaca, nájomca je povinný zaplatiť alikv</w:t>
      </w:r>
      <w:r w:rsidR="00A1082B">
        <w:rPr>
          <w:rFonts w:ascii="Corbel" w:hAnsi="Corbel"/>
          <w:sz w:val="22"/>
          <w:szCs w:val="22"/>
          <w:lang w:val="sk-SK"/>
          <w14:numForm w14:val="lining"/>
        </w:rPr>
        <w:t>o</w:t>
      </w:r>
      <w:r w:rsidRPr="006012EB">
        <w:rPr>
          <w:rFonts w:ascii="Corbel" w:hAnsi="Corbel"/>
          <w:sz w:val="22"/>
          <w:szCs w:val="22"/>
          <w:lang w:val="sk-SK"/>
          <w14:numForm w14:val="lining"/>
        </w:rPr>
        <w:t>tn</w:t>
      </w:r>
      <w:r w:rsidR="00A1082B">
        <w:rPr>
          <w:rFonts w:ascii="Corbel" w:hAnsi="Corbel"/>
          <w:sz w:val="22"/>
          <w:szCs w:val="22"/>
          <w:lang w:val="sk-SK"/>
          <w14:numForm w14:val="lining"/>
        </w:rPr>
        <w:t>ú</w:t>
      </w:r>
      <w:r w:rsidRPr="006012EB">
        <w:rPr>
          <w:rFonts w:ascii="Corbel" w:hAnsi="Corbel"/>
          <w:sz w:val="22"/>
          <w:szCs w:val="22"/>
          <w:lang w:val="sk-SK"/>
          <w14:numForm w14:val="lining"/>
        </w:rPr>
        <w:t xml:space="preserve"> časť nájomného za takýto prvý neúplný kalendárny mesiac do 10 dní od vzniku nájomného vzťahu.</w:t>
      </w:r>
    </w:p>
    <w:p w14:paraId="420E2B93" w14:textId="2C89D578" w:rsidR="00295E11" w:rsidRDefault="00295E11" w:rsidP="002251FF">
      <w:pPr>
        <w:pStyle w:val="ListParagraph"/>
        <w:numPr>
          <w:ilvl w:val="0"/>
          <w:numId w:val="41"/>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Peňažný záväzok nájomcu zaplatiť nájomné sa považuje za splnený okamihom pripísania peňažných prostriedkov na bankový účet</w:t>
      </w:r>
      <w:r w:rsidR="00311521" w:rsidRPr="006417AF">
        <w:rPr>
          <w:rFonts w:ascii="Corbel" w:hAnsi="Corbel"/>
          <w:sz w:val="22"/>
          <w:szCs w:val="22"/>
          <w:lang w:val="sk-SK"/>
          <w14:numForm w14:val="lining"/>
        </w:rPr>
        <w:t xml:space="preserve"> podľa odseku 3.</w:t>
      </w:r>
    </w:p>
    <w:p w14:paraId="3ECF29B2" w14:textId="6B7614AC" w:rsidR="006012EB" w:rsidRPr="006417AF" w:rsidRDefault="006012EB" w:rsidP="002251FF">
      <w:pPr>
        <w:pStyle w:val="ListParagraph"/>
        <w:numPr>
          <w:ilvl w:val="0"/>
          <w:numId w:val="41"/>
        </w:numPr>
        <w:spacing w:line="276" w:lineRule="auto"/>
        <w:ind w:left="0"/>
        <w:jc w:val="both"/>
        <w:rPr>
          <w:rFonts w:ascii="Corbel" w:hAnsi="Corbel"/>
          <w:sz w:val="22"/>
          <w:szCs w:val="22"/>
          <w:lang w:val="sk-SK"/>
          <w14:numForm w14:val="lining"/>
        </w:rPr>
      </w:pPr>
      <w:r w:rsidRPr="006012EB">
        <w:rPr>
          <w:rFonts w:ascii="Corbel" w:hAnsi="Corbel"/>
          <w:sz w:val="22"/>
          <w:szCs w:val="22"/>
          <w:lang w:val="sk-SK"/>
          <w14:numForm w14:val="lining"/>
        </w:rPr>
        <w:t xml:space="preserve">Prenajímateľ je oprávnený jedenkrát v kalendárnom roku jednostranne zvýšiť nájomné podľa ods. 1 o percentuálnu mieru inflácie publikovanú Štatistickým úradom Slovenskej republiky za predchádzajúci kalendárny rok podľa vývoja indexu spotrebiteľských cien. O výške nového nájomného podľa predchádzajúcej vety bude nájomca písomne informovaný najneskôr do 31. marca príslušného kalendárneho roka. Prenajímateľ je týmto spôsobom oprávnený upraviť výšku dohodnutého nájomného prvýkrát v roku </w:t>
      </w:r>
      <w:r>
        <w:rPr>
          <w:rFonts w:ascii="Corbel" w:hAnsi="Corbel"/>
          <w:sz w:val="22"/>
          <w:szCs w:val="22"/>
          <w:lang w:val="sk-SK"/>
          <w14:numForm w14:val="lining"/>
        </w:rPr>
        <w:t>2024</w:t>
      </w:r>
      <w:r w:rsidRPr="006012EB">
        <w:rPr>
          <w:rFonts w:ascii="Corbel" w:hAnsi="Corbel"/>
          <w:sz w:val="22"/>
          <w:szCs w:val="22"/>
          <w:lang w:val="sk-SK"/>
          <w14:numForm w14:val="lining"/>
        </w:rPr>
        <w:t xml:space="preserve"> Zvýšenie nájomného oznámi nájomcovi za prenajímateľa listom správca majetku.</w:t>
      </w:r>
    </w:p>
    <w:p w14:paraId="0B2C2607" w14:textId="77777777" w:rsidR="00930EA3" w:rsidRPr="006417AF" w:rsidRDefault="00930EA3" w:rsidP="00C71CDF">
      <w:pPr>
        <w:spacing w:line="276" w:lineRule="auto"/>
        <w:ind w:hanging="284"/>
        <w:jc w:val="both"/>
        <w:rPr>
          <w:rFonts w:ascii="Corbel" w:hAnsi="Corbel"/>
          <w:sz w:val="22"/>
          <w:szCs w:val="22"/>
          <w:lang w:val="sk-SK"/>
          <w14:numForm w14:val="lining"/>
        </w:rPr>
      </w:pPr>
    </w:p>
    <w:p w14:paraId="37BB93DD" w14:textId="1BC3BEDE" w:rsidR="00663FF6" w:rsidRPr="006417AF" w:rsidRDefault="00520E0D" w:rsidP="00C71CDF">
      <w:pPr>
        <w:spacing w:line="276" w:lineRule="auto"/>
        <w:ind w:left="142"/>
        <w:jc w:val="center"/>
        <w:rPr>
          <w:rFonts w:ascii="Corbel" w:hAnsi="Corbel"/>
          <w:b/>
          <w:sz w:val="22"/>
          <w:szCs w:val="22"/>
          <w:lang w:val="sk-SK"/>
          <w14:numForm w14:val="lining"/>
        </w:rPr>
      </w:pPr>
      <w:r w:rsidRPr="006417AF">
        <w:rPr>
          <w:rFonts w:ascii="Corbel" w:hAnsi="Corbel"/>
          <w:b/>
          <w:sz w:val="22"/>
          <w:szCs w:val="22"/>
          <w:lang w:val="sk-SK"/>
          <w14:numForm w14:val="lining"/>
        </w:rPr>
        <w:t xml:space="preserve">Čl. </w:t>
      </w:r>
      <w:r w:rsidR="006417AF" w:rsidRPr="006417AF">
        <w:rPr>
          <w:rFonts w:ascii="Corbel" w:hAnsi="Corbel"/>
          <w:b/>
          <w:sz w:val="22"/>
          <w:szCs w:val="22"/>
          <w:lang w:val="sk-SK"/>
          <w14:numForm w14:val="lining"/>
        </w:rPr>
        <w:t>5</w:t>
      </w:r>
    </w:p>
    <w:p w14:paraId="32245D67" w14:textId="77777777" w:rsidR="00520E0D" w:rsidRPr="006417AF" w:rsidRDefault="00AB21D2" w:rsidP="00C71CDF">
      <w:pPr>
        <w:spacing w:line="276" w:lineRule="auto"/>
        <w:ind w:left="142"/>
        <w:jc w:val="center"/>
        <w:rPr>
          <w:rFonts w:ascii="Corbel" w:hAnsi="Corbel"/>
          <w:b/>
          <w:sz w:val="22"/>
          <w:szCs w:val="22"/>
          <w:lang w:val="sk-SK"/>
          <w14:numForm w14:val="lining"/>
        </w:rPr>
      </w:pPr>
      <w:r w:rsidRPr="006417AF">
        <w:rPr>
          <w:rFonts w:ascii="Corbel" w:hAnsi="Corbel"/>
          <w:b/>
          <w:sz w:val="22"/>
          <w:szCs w:val="22"/>
          <w:lang w:val="sk-SK"/>
          <w14:numForm w14:val="lining"/>
        </w:rPr>
        <w:t>Cena za služby spojené s užívaním predmetu nájmu</w:t>
      </w:r>
    </w:p>
    <w:p w14:paraId="38200346" w14:textId="6F15F4A4" w:rsidR="00520E0D" w:rsidRPr="006417AF" w:rsidRDefault="006C17A6" w:rsidP="00C71CDF">
      <w:pPr>
        <w:pStyle w:val="ListParagraph"/>
        <w:numPr>
          <w:ilvl w:val="0"/>
          <w:numId w:val="40"/>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 xml:space="preserve">Nájomca je povinný </w:t>
      </w:r>
      <w:r w:rsidR="008D1A7A" w:rsidRPr="006417AF">
        <w:rPr>
          <w:rFonts w:ascii="Corbel" w:hAnsi="Corbel"/>
          <w:sz w:val="22"/>
          <w:szCs w:val="22"/>
          <w:lang w:val="sk-SK"/>
          <w14:numForm w14:val="lining"/>
        </w:rPr>
        <w:t xml:space="preserve">okrem nájomného platiť </w:t>
      </w:r>
      <w:r w:rsidR="006012EB">
        <w:rPr>
          <w:rFonts w:ascii="Corbel" w:hAnsi="Corbel"/>
          <w:sz w:val="22"/>
          <w:szCs w:val="22"/>
          <w:lang w:val="sk-SK"/>
          <w14:numForm w14:val="lining"/>
        </w:rPr>
        <w:t>prenajímateľovi</w:t>
      </w:r>
      <w:r w:rsidR="006012EB" w:rsidRPr="006417AF">
        <w:rPr>
          <w:rFonts w:ascii="Corbel" w:hAnsi="Corbel"/>
          <w:sz w:val="22"/>
          <w:szCs w:val="22"/>
          <w:lang w:val="sk-SK"/>
          <w14:numForm w14:val="lining"/>
        </w:rPr>
        <w:t xml:space="preserve"> </w:t>
      </w:r>
      <w:r w:rsidR="008075AA" w:rsidRPr="006417AF">
        <w:rPr>
          <w:rFonts w:ascii="Corbel" w:hAnsi="Corbel"/>
          <w:sz w:val="22"/>
          <w:szCs w:val="22"/>
          <w:lang w:val="sk-SK"/>
          <w14:numForm w14:val="lining"/>
        </w:rPr>
        <w:t xml:space="preserve">aj </w:t>
      </w:r>
      <w:r w:rsidRPr="006417AF">
        <w:rPr>
          <w:rFonts w:ascii="Corbel" w:hAnsi="Corbel"/>
          <w:sz w:val="22"/>
          <w:szCs w:val="22"/>
          <w:lang w:val="sk-SK"/>
          <w14:numForm w14:val="lining"/>
        </w:rPr>
        <w:t>cenu za služby spojené s užívaním predmetu nájmu (ďalej len „cena za služby“) plus DPH</w:t>
      </w:r>
      <w:r w:rsidR="005528A9" w:rsidRPr="006417AF">
        <w:rPr>
          <w:rFonts w:ascii="Corbel" w:hAnsi="Corbel"/>
          <w:sz w:val="22"/>
          <w:szCs w:val="22"/>
          <w:lang w:val="sk-SK"/>
          <w14:numForm w14:val="lining"/>
        </w:rPr>
        <w:t>.</w:t>
      </w:r>
    </w:p>
    <w:p w14:paraId="3F2A5984" w14:textId="4D821FAE" w:rsidR="00663FF6" w:rsidRPr="006417AF" w:rsidRDefault="006C17A6" w:rsidP="00C71CDF">
      <w:pPr>
        <w:pStyle w:val="ListParagraph"/>
        <w:numPr>
          <w:ilvl w:val="0"/>
          <w:numId w:val="40"/>
        </w:numPr>
        <w:spacing w:line="276" w:lineRule="auto"/>
        <w:ind w:left="0"/>
        <w:jc w:val="both"/>
        <w:rPr>
          <w:rFonts w:ascii="Corbel" w:hAnsi="Corbel"/>
          <w:sz w:val="22"/>
          <w:szCs w:val="22"/>
          <w:lang w:val="sk-SK"/>
          <w14:numForm w14:val="lining"/>
        </w:rPr>
      </w:pPr>
      <w:r w:rsidRPr="006417AF">
        <w:rPr>
          <w:rFonts w:ascii="Corbel" w:hAnsi="Corbel"/>
          <w:sz w:val="22"/>
          <w:szCs w:val="22"/>
          <w:lang w:val="sk-SK"/>
          <w14:numForm w14:val="lining"/>
        </w:rPr>
        <w:t>Službami spojenými s užívaní</w:t>
      </w:r>
      <w:r w:rsidR="008075AA" w:rsidRPr="006417AF">
        <w:rPr>
          <w:rFonts w:ascii="Corbel" w:hAnsi="Corbel"/>
          <w:sz w:val="22"/>
          <w:szCs w:val="22"/>
          <w:lang w:val="sk-SK"/>
          <w14:numForm w14:val="lining"/>
        </w:rPr>
        <w:t>m predmetu nájmu sú</w:t>
      </w:r>
      <w:r w:rsidRPr="006417AF">
        <w:rPr>
          <w:rFonts w:ascii="Corbel" w:hAnsi="Corbel"/>
          <w:sz w:val="22"/>
          <w:szCs w:val="22"/>
          <w:lang w:val="sk-SK"/>
          <w14:numForm w14:val="lining"/>
        </w:rPr>
        <w:t>:</w:t>
      </w:r>
      <w:r w:rsidR="00FA41C0" w:rsidRPr="006417AF">
        <w:rPr>
          <w:rFonts w:ascii="Corbel" w:hAnsi="Corbel"/>
          <w:sz w:val="22"/>
          <w:szCs w:val="22"/>
          <w:lang w:val="sk-SK"/>
          <w14:numForm w14:val="lining"/>
        </w:rPr>
        <w:t xml:space="preserve"> vodné-stočné, </w:t>
      </w:r>
      <w:r w:rsidR="00C42CCA" w:rsidRPr="006417AF">
        <w:rPr>
          <w:rFonts w:ascii="Corbel" w:hAnsi="Corbel"/>
          <w:sz w:val="22"/>
          <w:szCs w:val="22"/>
          <w:lang w:val="sk-SK"/>
          <w14:numForm w14:val="lining"/>
        </w:rPr>
        <w:t xml:space="preserve">odvoz a likvidácia odpadu, </w:t>
      </w:r>
      <w:r w:rsidR="00701369" w:rsidRPr="006417AF">
        <w:rPr>
          <w:rFonts w:ascii="Corbel" w:hAnsi="Corbel"/>
          <w:sz w:val="22"/>
          <w:szCs w:val="22"/>
          <w:lang w:val="sk-SK"/>
          <w14:numForm w14:val="lining"/>
        </w:rPr>
        <w:t>elektrická energia, plyn na vykurovanie</w:t>
      </w:r>
      <w:r w:rsidR="00BE5FE3">
        <w:rPr>
          <w:rFonts w:ascii="Corbel" w:hAnsi="Corbel"/>
          <w:sz w:val="22"/>
          <w:szCs w:val="22"/>
          <w:lang w:val="sk-SK"/>
          <w14:numForm w14:val="lining"/>
        </w:rPr>
        <w:t>, plyn na ohrev vody a varenie, elektrická energia.</w:t>
      </w:r>
    </w:p>
    <w:p w14:paraId="2AD63308" w14:textId="77777777" w:rsidR="001D4B3B" w:rsidRDefault="00C42CCA" w:rsidP="00C71CDF">
      <w:pPr>
        <w:pStyle w:val="ListParagraph"/>
        <w:numPr>
          <w:ilvl w:val="0"/>
          <w:numId w:val="40"/>
        </w:numPr>
        <w:spacing w:line="276" w:lineRule="auto"/>
        <w:ind w:left="0"/>
        <w:jc w:val="both"/>
        <w:rPr>
          <w:rFonts w:ascii="Corbel" w:hAnsi="Corbel"/>
          <w:sz w:val="22"/>
          <w:szCs w:val="22"/>
          <w:lang w:val="sk-SK"/>
          <w14:numForm w14:val="lining"/>
        </w:rPr>
      </w:pPr>
      <w:r w:rsidRPr="001D4B3B">
        <w:rPr>
          <w:rFonts w:ascii="Corbel" w:hAnsi="Corbel"/>
          <w:sz w:val="22"/>
          <w:szCs w:val="22"/>
          <w:lang w:val="sk-SK"/>
          <w14:numForm w14:val="lining"/>
        </w:rPr>
        <w:t xml:space="preserve">Cena za služby je </w:t>
      </w:r>
      <w:r w:rsidR="001D4B3B" w:rsidRPr="001D4B3B">
        <w:rPr>
          <w:rFonts w:ascii="Corbel" w:hAnsi="Corbel"/>
          <w:sz w:val="22"/>
          <w:szCs w:val="22"/>
          <w:lang w:val="sk-SK"/>
          <w14:numForm w14:val="lining"/>
        </w:rPr>
        <w:t xml:space="preserve">na základe skutočnej spotreby. </w:t>
      </w:r>
    </w:p>
    <w:p w14:paraId="7B6D0ED1" w14:textId="7DE24A8D" w:rsidR="00663FF6" w:rsidRDefault="00FF56CB" w:rsidP="00BE5FE3">
      <w:pPr>
        <w:pStyle w:val="ListParagraph"/>
        <w:numPr>
          <w:ilvl w:val="0"/>
          <w:numId w:val="40"/>
        </w:numPr>
        <w:spacing w:line="276" w:lineRule="auto"/>
        <w:ind w:left="0"/>
        <w:jc w:val="both"/>
        <w:rPr>
          <w:rFonts w:ascii="Corbel" w:hAnsi="Corbel"/>
          <w:sz w:val="22"/>
          <w:szCs w:val="22"/>
          <w:lang w:val="sk-SK"/>
          <w14:numForm w14:val="lining"/>
        </w:rPr>
      </w:pPr>
      <w:r w:rsidRPr="001D4B3B">
        <w:rPr>
          <w:rFonts w:ascii="Corbel" w:hAnsi="Corbel"/>
          <w:sz w:val="22"/>
          <w:szCs w:val="22"/>
          <w:lang w:val="sk-SK"/>
          <w14:numForm w14:val="lining"/>
        </w:rPr>
        <w:t>Cenu za služby j</w:t>
      </w:r>
      <w:r w:rsidR="00F47665" w:rsidRPr="001D4B3B">
        <w:rPr>
          <w:rFonts w:ascii="Corbel" w:hAnsi="Corbel"/>
          <w:sz w:val="22"/>
          <w:szCs w:val="22"/>
          <w:lang w:val="sk-SK"/>
          <w14:numForm w14:val="lining"/>
        </w:rPr>
        <w:t xml:space="preserve">e nájomca povinný platiť </w:t>
      </w:r>
      <w:r w:rsidRPr="001D4B3B">
        <w:rPr>
          <w:rFonts w:ascii="Corbel" w:hAnsi="Corbel"/>
          <w:sz w:val="22"/>
          <w:szCs w:val="22"/>
          <w:lang w:val="sk-SK"/>
          <w14:numForm w14:val="lining"/>
        </w:rPr>
        <w:t xml:space="preserve">na základe faktúry vystavenej správcom a to na účet </w:t>
      </w:r>
      <w:r w:rsidR="00710739" w:rsidRPr="001D4B3B">
        <w:rPr>
          <w:rFonts w:ascii="Corbel" w:hAnsi="Corbel"/>
          <w:sz w:val="22"/>
          <w:szCs w:val="22"/>
          <w:lang w:val="sk-SK"/>
          <w14:numForm w14:val="lining"/>
        </w:rPr>
        <w:t xml:space="preserve">správcu </w:t>
      </w:r>
      <w:r w:rsidRPr="001D4B3B">
        <w:rPr>
          <w:rFonts w:ascii="Corbel" w:hAnsi="Corbel"/>
          <w:sz w:val="22"/>
          <w:szCs w:val="22"/>
          <w:lang w:val="sk-SK"/>
          <w14:numForm w14:val="lining"/>
        </w:rPr>
        <w:t xml:space="preserve">v Štátnej pokladnici, č. ú. </w:t>
      </w:r>
      <w:r w:rsidR="003453D6" w:rsidRPr="001D4B3B">
        <w:rPr>
          <w:rFonts w:ascii="Corbel" w:hAnsi="Corbel"/>
          <w:b/>
          <w:sz w:val="22"/>
          <w:szCs w:val="22"/>
          <w:lang w:val="sk-SK"/>
          <w14:numForm w14:val="lining"/>
        </w:rPr>
        <w:t>SK91 8180 0000 0070 0024 1287</w:t>
      </w:r>
      <w:r w:rsidRPr="001D4B3B">
        <w:rPr>
          <w:rFonts w:ascii="Corbel" w:hAnsi="Corbel"/>
          <w:sz w:val="22"/>
          <w:szCs w:val="22"/>
          <w:lang w:val="sk-SK"/>
          <w14:numForm w14:val="lining"/>
        </w:rPr>
        <w:t xml:space="preserve"> so splatnosťou uvedenou na faktúre.</w:t>
      </w:r>
    </w:p>
    <w:p w14:paraId="43AF6ED1" w14:textId="77777777" w:rsidR="005B5C0F" w:rsidRDefault="005B5C0F" w:rsidP="00C71CDF">
      <w:pPr>
        <w:pStyle w:val="tl1"/>
        <w:spacing w:line="276" w:lineRule="auto"/>
        <w:rPr>
          <w:rFonts w:ascii="Corbel" w:hAnsi="Corbel"/>
          <w:sz w:val="22"/>
          <w:szCs w:val="22"/>
          <w14:numForm w14:val="lining"/>
        </w:rPr>
      </w:pPr>
    </w:p>
    <w:p w14:paraId="74E2F1F5" w14:textId="6A7C755D" w:rsidR="006417AF" w:rsidRPr="006417AF" w:rsidRDefault="006417AF" w:rsidP="00C71CDF">
      <w:pPr>
        <w:pStyle w:val="tl1"/>
        <w:spacing w:line="276" w:lineRule="auto"/>
        <w:rPr>
          <w:rFonts w:ascii="Corbel" w:hAnsi="Corbel"/>
          <w:sz w:val="22"/>
          <w:szCs w:val="22"/>
          <w14:numForm w14:val="lining"/>
        </w:rPr>
      </w:pPr>
      <w:r w:rsidRPr="006417AF">
        <w:rPr>
          <w:rFonts w:ascii="Corbel" w:hAnsi="Corbel"/>
          <w:sz w:val="22"/>
          <w:szCs w:val="22"/>
          <w14:numForm w14:val="lining"/>
        </w:rPr>
        <w:t>Čl. 6</w:t>
      </w:r>
    </w:p>
    <w:p w14:paraId="41693931" w14:textId="77777777" w:rsidR="006417AF" w:rsidRPr="006417AF" w:rsidRDefault="006417AF" w:rsidP="002251FF">
      <w:pPr>
        <w:pStyle w:val="tl1"/>
        <w:spacing w:after="0" w:line="276" w:lineRule="auto"/>
        <w:rPr>
          <w:rFonts w:ascii="Corbel" w:hAnsi="Corbel"/>
          <w:sz w:val="22"/>
          <w:szCs w:val="22"/>
          <w14:numForm w14:val="lining"/>
        </w:rPr>
      </w:pPr>
      <w:r w:rsidRPr="006417AF">
        <w:rPr>
          <w:rFonts w:ascii="Corbel" w:hAnsi="Corbel"/>
          <w:sz w:val="22"/>
          <w:szCs w:val="22"/>
          <w14:numForm w14:val="lining"/>
        </w:rPr>
        <w:t>Práva a povinnosti prenajímateľa</w:t>
      </w:r>
    </w:p>
    <w:p w14:paraId="7CC3E9EF" w14:textId="7BD9721D" w:rsidR="006417AF" w:rsidRPr="006417AF" w:rsidRDefault="006417AF" w:rsidP="00C71CDF">
      <w:pPr>
        <w:pStyle w:val="ListParagraph"/>
        <w:numPr>
          <w:ilvl w:val="0"/>
          <w:numId w:val="26"/>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Prenajímateľ sa zaväzuje odovzdať nájomcovi predmet nájmu v stave podľa preberacieho protokolu, ktorý nájomca akceptuje a v tomto stave predmet nájmu preberá. Prenajímateľ a nájomca sa dohodli, že prenajímateľ nie je v čase trvania nájmu povinný predmet nájmu udržiavať v stave spôsobilom na dohovorené užívanie, túto povinnosť na seba preberá nájomca.</w:t>
      </w:r>
    </w:p>
    <w:p w14:paraId="2961EAFB" w14:textId="77777777" w:rsidR="006417AF" w:rsidRPr="006417AF" w:rsidRDefault="006417AF" w:rsidP="00C71CDF">
      <w:pPr>
        <w:pStyle w:val="ListParagraph"/>
        <w:numPr>
          <w:ilvl w:val="0"/>
          <w:numId w:val="26"/>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Prenajímateľ je oprávnený kontrolovať, či nájomca užíva predmet nájmu v súlade s podmienkami dohodnutými v tejto zmluve a za týmto účelom vstupovať do predmetu nájmu v sprievode poverenej osoby nájomcu.</w:t>
      </w:r>
    </w:p>
    <w:p w14:paraId="2C806578" w14:textId="77777777" w:rsidR="006417AF" w:rsidRPr="006417AF" w:rsidRDefault="006417AF" w:rsidP="00C71CDF">
      <w:pPr>
        <w:pStyle w:val="ListParagraph"/>
        <w:numPr>
          <w:ilvl w:val="0"/>
          <w:numId w:val="26"/>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Prenajímateľ je povinný zabezpečovať riadne plnenie služieb, ktorých poskytovanie je s užívaním predmetu nájmu spojené (čl. 5 ods. 2). Prenajímateľ nezodpovedá za prerušenie dodávok služieb realizovaných prostredníctvom tretích osôb. Prenajímateľ sa zaväzuje vykonať všetky úkony, ktoré sú v jeho možnostiach, za účelom urýchlenia obnovenia dodávok služieb.</w:t>
      </w:r>
    </w:p>
    <w:p w14:paraId="54C1859C" w14:textId="401ED2A2" w:rsidR="006417AF" w:rsidRPr="006417AF" w:rsidRDefault="006417AF" w:rsidP="00C71CDF">
      <w:pPr>
        <w:pStyle w:val="ListParagraph"/>
        <w:numPr>
          <w:ilvl w:val="0"/>
          <w:numId w:val="26"/>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V súlade s príslušnými ustanoveniami zákona o dani z príjmov (§ 24 zákona č. 595/2003 </w:t>
      </w:r>
      <w:r w:rsidRPr="006417AF">
        <w:rPr>
          <w:rFonts w:ascii="Corbel" w:hAnsi="Corbel"/>
          <w:sz w:val="22"/>
          <w:szCs w:val="22"/>
          <w:lang w:val="sk-SK"/>
          <w14:numForm w14:val="lining"/>
        </w:rPr>
        <w:br/>
        <w:t>Z. z.) predmet nájmu odpisuje prenajímateľ.</w:t>
      </w:r>
    </w:p>
    <w:p w14:paraId="1F2F836C" w14:textId="77777777" w:rsidR="006417AF" w:rsidRPr="006417AF" w:rsidRDefault="006417AF" w:rsidP="00C71CDF">
      <w:pPr>
        <w:pStyle w:val="ListParagraph"/>
        <w:numPr>
          <w:ilvl w:val="0"/>
          <w:numId w:val="26"/>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Prenajímateľ </w:t>
      </w:r>
      <w:bookmarkStart w:id="0" w:name="_Hlk63852615"/>
      <w:r w:rsidRPr="006417AF">
        <w:rPr>
          <w:rFonts w:ascii="Corbel" w:hAnsi="Corbel"/>
          <w:sz w:val="22"/>
          <w:szCs w:val="22"/>
          <w:lang w:val="sk-SK"/>
          <w14:numForm w14:val="lining"/>
        </w:rPr>
        <w:t xml:space="preserve">si v prípade omeškania nájomcu s platením nájomného a pri omeškaní úhrady ceny za služby uplatní úroky z omeškania podľa § </w:t>
      </w:r>
      <w:bookmarkEnd w:id="0"/>
      <w:r w:rsidRPr="006417AF">
        <w:rPr>
          <w:rFonts w:ascii="Corbel" w:hAnsi="Corbel"/>
          <w:sz w:val="22"/>
          <w:szCs w:val="22"/>
          <w:lang w:val="sk-SK"/>
          <w14:numForm w14:val="lining"/>
        </w:rPr>
        <w:t>517 ods. 2 Občianskeho zákonníka.</w:t>
      </w:r>
    </w:p>
    <w:p w14:paraId="7CD1803A" w14:textId="77777777" w:rsidR="006417AF" w:rsidRPr="006417AF" w:rsidRDefault="006417AF" w:rsidP="00C71CDF">
      <w:pPr>
        <w:pStyle w:val="ListParagraph"/>
        <w:numPr>
          <w:ilvl w:val="0"/>
          <w:numId w:val="26"/>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Prenajímateľ je oprávnený mať náhradný kľúč od prenajatých priestorov k dispozícii počas celej doby trvania nájmu.</w:t>
      </w:r>
    </w:p>
    <w:p w14:paraId="0C31218B" w14:textId="5FFBAFC7" w:rsidR="006417AF" w:rsidRDefault="006417AF" w:rsidP="00C71CDF">
      <w:pPr>
        <w:pStyle w:val="ListParagraph"/>
        <w:numPr>
          <w:ilvl w:val="0"/>
          <w:numId w:val="26"/>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Prenajímateľ je oprávnený použiť náhradný kľúč aj bez prítomnosti nájomcu v prípade vzniku havarijnej situácie alebo na odvrátenie vzniku bezprostredne hroziacej škody.</w:t>
      </w:r>
    </w:p>
    <w:p w14:paraId="55935F33" w14:textId="11B815AD" w:rsidR="00B85E1E" w:rsidRDefault="00B85E1E" w:rsidP="00C71CDF">
      <w:pPr>
        <w:pStyle w:val="ListParagraph"/>
        <w:spacing w:line="276" w:lineRule="auto"/>
        <w:ind w:left="170"/>
        <w:jc w:val="both"/>
        <w:rPr>
          <w:rFonts w:ascii="Corbel" w:hAnsi="Corbel"/>
          <w:sz w:val="22"/>
          <w:szCs w:val="22"/>
          <w:lang w:val="sk-SK"/>
          <w14:numForm w14:val="lining"/>
        </w:rPr>
      </w:pPr>
    </w:p>
    <w:p w14:paraId="53E07756" w14:textId="77777777" w:rsidR="006417AF" w:rsidRPr="006417AF" w:rsidRDefault="006417AF" w:rsidP="00C71CDF">
      <w:pPr>
        <w:pStyle w:val="tl1"/>
        <w:spacing w:line="276" w:lineRule="auto"/>
        <w:rPr>
          <w:rFonts w:ascii="Corbel" w:hAnsi="Corbel"/>
          <w:sz w:val="22"/>
          <w:szCs w:val="22"/>
          <w14:numForm w14:val="lining"/>
        </w:rPr>
      </w:pPr>
      <w:r w:rsidRPr="006417AF">
        <w:rPr>
          <w:rFonts w:ascii="Corbel" w:hAnsi="Corbel"/>
          <w:sz w:val="22"/>
          <w:szCs w:val="22"/>
          <w14:numForm w14:val="lining"/>
        </w:rPr>
        <w:t>Čl. 7</w:t>
      </w:r>
    </w:p>
    <w:p w14:paraId="654EEDAA" w14:textId="77777777" w:rsidR="006417AF" w:rsidRPr="006417AF" w:rsidRDefault="006417AF" w:rsidP="002251FF">
      <w:pPr>
        <w:pStyle w:val="tl1"/>
        <w:spacing w:after="0" w:line="276" w:lineRule="auto"/>
        <w:rPr>
          <w:rFonts w:ascii="Corbel" w:hAnsi="Corbel"/>
          <w:sz w:val="22"/>
          <w:szCs w:val="22"/>
          <w14:numForm w14:val="lining"/>
        </w:rPr>
      </w:pPr>
      <w:r w:rsidRPr="006417AF">
        <w:rPr>
          <w:rFonts w:ascii="Corbel" w:hAnsi="Corbel"/>
          <w:sz w:val="22"/>
          <w:szCs w:val="22"/>
          <w14:numForm w14:val="lining"/>
        </w:rPr>
        <w:t>Práva a povinnosti nájomcu</w:t>
      </w:r>
    </w:p>
    <w:p w14:paraId="20008148" w14:textId="3CB77C95"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sa zaväzuje prevziať predmet nájmu v stave podľa  preberacieho protokolu, zaväzuje sa existujúce závady odstrániť na vlastné náklady, predmet nájmu na vlastné náklady upraviť do stavu spôsobilého na dohodnuté užívanie a v tomto stave ho následne na vlastné náklady udržiavať. Nájomca sa zaväzuje predmet nájmu  užívať výlučne na účel, spôsobom a v rozsahu dohodnutom v tejto zmluve.</w:t>
      </w:r>
    </w:p>
    <w:p w14:paraId="2D67EFD4" w14:textId="3C3B0F55" w:rsid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je povinný platiť prenajímateľovi nájomné a cenu za služby spojené s užívaním predmetu nájmu v dohodnutých termínoch splatnosti.</w:t>
      </w:r>
    </w:p>
    <w:p w14:paraId="40C80DB0" w14:textId="4FB08551" w:rsidR="005B5C0F" w:rsidRPr="006417AF" w:rsidRDefault="005B5C0F" w:rsidP="00C71CDF">
      <w:pPr>
        <w:pStyle w:val="ListParagraph"/>
        <w:numPr>
          <w:ilvl w:val="0"/>
          <w:numId w:val="27"/>
        </w:numPr>
        <w:spacing w:line="276" w:lineRule="auto"/>
        <w:ind w:left="170"/>
        <w:jc w:val="both"/>
        <w:rPr>
          <w:rFonts w:ascii="Corbel" w:hAnsi="Corbel"/>
          <w:sz w:val="22"/>
          <w:szCs w:val="22"/>
          <w:lang w:val="sk-SK"/>
          <w14:numForm w14:val="lining"/>
        </w:rPr>
      </w:pPr>
      <w:r>
        <w:rPr>
          <w:rFonts w:ascii="Corbel" w:hAnsi="Corbel"/>
          <w:sz w:val="22"/>
          <w:szCs w:val="22"/>
          <w:lang w:val="sk-SK"/>
          <w14:numForm w14:val="lining"/>
        </w:rPr>
        <w:t>Nájomca sa zaväzuje na vlastné náklady zabezpečovať pravidelné čistenie a údržbu lapača tukov, ktorý je napojený na odpadovú kanalizáciu predmetu nájmu.</w:t>
      </w:r>
    </w:p>
    <w:p w14:paraId="07685A8E" w14:textId="2BBE5710"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je povinný chrániť predmet nájmu pred poškodením, nadmerným opotrebovaním a zničením, neznehodnocovať ho nedostatočnou údržbou a zabezpečovať celkovú riadnu starostlivosť o predmet nájmu.</w:t>
      </w:r>
    </w:p>
    <w:p w14:paraId="4966B873"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na seba preberá všetky povinnosti vyplývajúce zo všeobecne záväzných právnych predpisov v oblasti bezpečnosti a ochrany zdravia pri práci, civilnej obrany a požiarnej ochrany (ďalej len „</w:t>
      </w:r>
      <w:r w:rsidRPr="006417AF">
        <w:rPr>
          <w:rFonts w:ascii="Corbel" w:hAnsi="Corbel"/>
          <w:b/>
          <w:bCs/>
          <w:sz w:val="22"/>
          <w:szCs w:val="22"/>
          <w:lang w:val="sk-SK"/>
          <w14:numForm w14:val="lining"/>
        </w:rPr>
        <w:t>predpisy BOZP, CO a PO</w:t>
      </w:r>
      <w:r w:rsidRPr="006417AF">
        <w:rPr>
          <w:rFonts w:ascii="Corbel" w:hAnsi="Corbel"/>
          <w:sz w:val="22"/>
          <w:szCs w:val="22"/>
          <w:lang w:val="sk-SK"/>
          <w14:numForm w14:val="lining"/>
        </w:rPr>
        <w:t>“), je povinný tieto predpisy a vnútorné predpisy prenajímateľa dodržiavať a plnenie všetkých povinností z nich vyplývajúcich zabezpečiť na vlastné náklady. Nájomca určí konkrétnu osobu, ktorá bude zodpovedná za dodržiavanie predpisov BOZP, CO a PO. Nájomca uloží v zalepenej obálke na dohodnutom mieste u prenajímateľa duplikáty kľúčov od predmetu nájmu.</w:t>
      </w:r>
    </w:p>
    <w:p w14:paraId="04BEFCD5"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Nájomca sa zaväzuje dodržiavať všetky inštrukcie a vnútorné predpisy prenajímateľa týkajúce sa činnosti nájomcu v predmete nájmu. </w:t>
      </w:r>
    </w:p>
    <w:p w14:paraId="2DF61DD2"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Nájomca rovnako nie je oprávnený vykonávať na/v predmete nájmu akékoľvek stavebné alebo iné úpravy, zmeny alebo práce ako aj ďalšie zmeny bez predchádzajúceho písomného súhlasu prenajímateľa, a to ani na vlastné náklady. V prípade, ak chce nájomca vykonať na/v predmete nájmu akékoľvek stavebné alebo iné úpravy, zmeny alebo práce, zašle písomnú žiadosť o udelenie súhlasu prenajímateľa na adresu správcu, obsahom ktorej bude aj popis týchto stavebných alebo iných úprav, zmien alebo prác. </w:t>
      </w:r>
    </w:p>
    <w:p w14:paraId="55E2BBBB"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je povinný zabezpečovať bežnú údržbu predmetu nájmu a vykonať bez zbytočného odkladu drobné opravy predmetu nájmu. Na určenie okruhu drobných opráv sa primerane použije nariadenie vlády SR  č. 87/1995 Z. z.. ktorým sa vykonávajú niektoré ustanovenia Občianskeho zákonníka.</w:t>
      </w:r>
    </w:p>
    <w:p w14:paraId="7648E8D8"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je povinný oznámiť prenajímateľovi bez zbytočného odkladu potrebu opráv, ktoré má zabezpečiť prenajímateľ. Pri porušení povinnosti vymedzených v tomto odseku zmluvy, je  nájomca zodpovedný za škodu tým spôsobenú, a zároveň stráca akékoľvek nároky, ktoré by mu inak prináležali titulom nemožnosti alebo obmedzenej možnosti užívania predmetu nájmu. Nájomca sa zaväzuje poskytovať prenajímateľovi, prípadne ďalším oprávneným osobám, všetku súčinnosť potrebnú pre realizáciu opráv a zásahov. Nájomca sa zároveň zaväzuje znášať obmedzenia nájmu počas výkonu týchto činností. Akékoľvek prerušenie prevádzky predmetu nájmu z dôvodu jeho údržby, opráv, servisu alebo renovácie, nemá žiadny vplyv na povinnosť nájomcu platiť nájomné a plniť ostatné záväzky vyplývajúce z tejto zmluvy.</w:t>
      </w:r>
    </w:p>
    <w:p w14:paraId="6619A698"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nie je oprávnený prenechať predmet nájmu do podnájmu alebo výpožičky; nemá prednostné právo na kúpu predmetu nájmu, nemôže naň zriadiť záložné právo ani ho inak zaťažiť.</w:t>
      </w:r>
    </w:p>
    <w:p w14:paraId="01190671"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je povinný umožniť prenajímateľovi prístup k predmetu nájmu za účelom kontroly.</w:t>
      </w:r>
    </w:p>
    <w:p w14:paraId="3818BBC6"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Nájomca na svoje náklady poistí predmet nájmu (vrátane majetku vneseného do prenajatých priestorov) pre prípad jeho poškodenia, zničenia, straty, odcudzenia a akejkoľvek škody, vrátane škody spôsobenej živelnými udalosťami, ktoré na predmete nájmu a vnesených veciach do predmetu nájmu vzniknú. Nájomca sa zaväzuje na svoje náklady uzatvoriť poistnú zmluvu na poistenie zodpovednosti za škodu spôsobenú  nájomcom a tretími osobami na majetku prenajímateľa, ako aj na poistenie zodpovednosti za škodu vzniknutú na živote a zdraví osôb nachádzajúcich sa v predmete nájmu. </w:t>
      </w:r>
    </w:p>
    <w:p w14:paraId="27E8608B"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je povinný riadne označiť predmet nájmu svojím obchodným menom alebo názvom a v označení uviesť kontaktnú osobu nájomcu a telefónne číslo na kontaktnú osobu nájomcu.</w:t>
      </w:r>
    </w:p>
    <w:p w14:paraId="18CC699F"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je povinný rešpektovať právo prenajímateľa podľa čl. 6 ods. 6 a poskytnúť prenajímateľovi za účelom jeho naplnenia primeranú súčinnosť. V prípade výmeny zámku od predmetu nájmu je nájomca povinný túto skutočnosť bezodkladne, najneskôr do troch dní od fyzickej výmeny zámku písomne oznámiť prenajímateľovi a zároveň v tejto lehote prenajímateľovi odovzdať nové náhradné kľúče k predmetu nájmu.</w:t>
      </w:r>
    </w:p>
    <w:p w14:paraId="74FCCA48"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eastAsia="Arial Narrow" w:hAnsi="Corbel"/>
          <w:color w:val="000000"/>
          <w:sz w:val="22"/>
          <w:szCs w:val="22"/>
          <w:lang w:val="sk-SK"/>
          <w14:numForm w14:val="lining"/>
        </w:rPr>
        <w:t xml:space="preserve">Nájomca vyhlasuje, že si pred zahájením svojej činnosti v predmete nájmu na svoje vlastné náklady a zodpovednosť zabezpečí a počas celej doby trvania nájmu udrží v platnosti všetky úradné a iné povolenia požadované príslušnými všeobecne záväznými právnymi predpismi platnými a účinnými v Slovenskej republike na prevádzkovanie svojej činnosti v súlade s dohodnutým účelom nájmu. </w:t>
      </w:r>
      <w:r w:rsidRPr="006417AF">
        <w:rPr>
          <w:rFonts w:ascii="Corbel" w:hAnsi="Corbel"/>
          <w:iCs/>
          <w:sz w:val="22"/>
          <w:szCs w:val="22"/>
          <w:lang w:val="sk-SK"/>
          <w14:numForm w14:val="lining"/>
        </w:rPr>
        <w:t>Nájomca znáša v celom rozsahu všetky sankcie uložené orgánmi verejnej správy vo vzťahu k predmetu nájmu alebo v súvislosti s predmetom nájmu pokiaľ boli uložené z dôvodov  na strane nájomcu.</w:t>
      </w:r>
    </w:p>
    <w:p w14:paraId="20E91DF9"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Nájomca zodpovedá za všetky škody spôsobené v/na predmete nájmu v dôsledku konania alebo opomenutia konania nájomcu, ako aj tretích osôb, ktorým nájomca umožnil vstup do predmetu nájmu. </w:t>
      </w:r>
    </w:p>
    <w:p w14:paraId="2A2FB000"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Za všetky škody na majetku a zdraví tretích osôb, ktorým nájomca umožnil vstup do predmetu nájmu, vzniknutých v súvislosti s prevádzkou nájomcu zodpovedá nájomca. Nájomca zodpovedá za dodržiavanie disciplíny a bezpečnosť tretích osôb, ktorým nájomca umožnil vstup do predmetu nájmu.</w:t>
      </w:r>
    </w:p>
    <w:p w14:paraId="027FC1FA"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nie je oprávnený vykonávať v predmete nájmu činnosť, ktorá by mohla poškodiť dobré meno UK  a nesmie vykonávať ani politickú činnosť v predmete nájmu. Nájomca sa súčasne zaväzuje dodržiavať pravidlá slušného občianskeho spolunažívania.</w:t>
      </w:r>
    </w:p>
    <w:p w14:paraId="7A413C5A"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Zmluvné strany sa dohodli, že nájomca na požiadanie odovzdá prenajímateľovi aktuálny zoznam osôb, ktorým umožňuje užívať predmet nájmu. Povinnosť podľa tohto odseku zmluvy sa nevzťahuje na osoby, ktorým nájomca poskytuje služby (zákazníkov).</w:t>
      </w:r>
    </w:p>
    <w:p w14:paraId="33B5532B"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Nájomca </w:t>
      </w:r>
      <w:r w:rsidRPr="006417AF">
        <w:rPr>
          <w:rFonts w:ascii="Corbel" w:hAnsi="Corbel"/>
          <w:iCs/>
          <w:sz w:val="22"/>
          <w:szCs w:val="22"/>
          <w:lang w:val="sk-SK"/>
          <w14:numForm w14:val="lining"/>
        </w:rPr>
        <w:t>má právo na propagáciu v rámci areálu prenajímateľa, v ktorom sa predmet nájmu nachádza, iba po prechádzajúcom písomnom súhlase prenajímateľa/správcu. Propagáciu vykoná nájomca na svoje vlastné náklady.</w:t>
      </w:r>
    </w:p>
    <w:p w14:paraId="4E445696"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Nájomca nie je oprávnený užívať parkovacie miesta na pozemkoch patriacich prenajímateľovi</w:t>
      </w:r>
      <w:r w:rsidRPr="006417AF">
        <w:rPr>
          <w:rFonts w:ascii="Corbel" w:hAnsi="Corbel"/>
          <w:i/>
          <w:sz w:val="22"/>
          <w:szCs w:val="22"/>
          <w:lang w:val="sk-SK"/>
          <w14:numForm w14:val="lining"/>
        </w:rPr>
        <w:t xml:space="preserve">; </w:t>
      </w:r>
      <w:r w:rsidRPr="006417AF">
        <w:rPr>
          <w:rFonts w:ascii="Corbel" w:hAnsi="Corbel"/>
          <w:iCs/>
          <w:sz w:val="22"/>
          <w:szCs w:val="22"/>
          <w:lang w:val="sk-SK"/>
          <w14:numForm w14:val="lining"/>
        </w:rPr>
        <w:t>ibaže sa zmluvné strany písomne dohodli inak.</w:t>
      </w:r>
    </w:p>
    <w:p w14:paraId="2EBA9AA6" w14:textId="77777777"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Nájomca </w:t>
      </w:r>
      <w:r w:rsidRPr="006417AF">
        <w:rPr>
          <w:rFonts w:ascii="Corbel" w:hAnsi="Corbel"/>
          <w:iCs/>
          <w:sz w:val="22"/>
          <w:szCs w:val="22"/>
          <w:lang w:val="sk-SK"/>
          <w14:numForm w14:val="lining"/>
        </w:rPr>
        <w:t>akceptuje, že v predmete nájmu je zakázané bez súhlasu prenajímateľa robiť akékoľvek zásahy do elektrickej inštalácie, pripájať akékoľvek iné spotrebiče na PC okruh, používať výhrevné spotrebiče, meniť a zasahovať do rozvodov štruktúrovanej kabeláže, t.j. pripojení telefónu a PC siete, budovať alebo zriaďovať PC siete medzi kanceláriami iným spôsobom, než prostredníctvom zabudovaných káblov a pod. Predchádzajúci písomný súhlas prenajímateľa je nutný na prípadné zmeny kanalizácie, vedenia vody a vykurovacích médií.</w:t>
      </w:r>
    </w:p>
    <w:p w14:paraId="47CBAA32" w14:textId="6E7EE120" w:rsidR="006417AF" w:rsidRPr="006417AF" w:rsidRDefault="006417AF" w:rsidP="00C71CDF">
      <w:pPr>
        <w:pStyle w:val="ListParagraph"/>
        <w:numPr>
          <w:ilvl w:val="0"/>
          <w:numId w:val="27"/>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Ak nájomca poruší ktorúkoľvek zo svojich povinností podľa ods. 12, 13, 17, 19 alebo 21 tohto článku zmluvy, prenajímateľ má nárok na zaplatenie zmluvnej pokuty v sume 50 eur denne, a to aj opakovane pre každé jednotlivé porušenie povinností uvedených v tomto odseku, a až do doby odstránenia stavu, ktoré je sankcionované zmluvnou pokutou. Zmluvné pokuty podľa tohto článku zmluvy sú splatné v lehote do 5 dní odo dňa doručenia písomnej výzvy prenajímateľa nájomcovi. Zaplatením zmluvnej pokuty nie je dotknutý nárok prenajímateľa na náhradu škody spôsobenú porušením povinnosti nájomcu podľa ods. </w:t>
      </w:r>
      <w:r w:rsidR="00652B31">
        <w:rPr>
          <w:rFonts w:ascii="Corbel" w:hAnsi="Corbel"/>
          <w:sz w:val="22"/>
          <w:szCs w:val="22"/>
          <w:lang w:val="sk-SK"/>
          <w14:numForm w14:val="lining"/>
        </w:rPr>
        <w:t>13</w:t>
      </w:r>
      <w:r w:rsidRPr="006417AF">
        <w:rPr>
          <w:rFonts w:ascii="Corbel" w:hAnsi="Corbel"/>
          <w:sz w:val="22"/>
          <w:szCs w:val="22"/>
          <w:lang w:val="sk-SK"/>
          <w14:numForm w14:val="lining"/>
        </w:rPr>
        <w:t xml:space="preserve">, </w:t>
      </w:r>
      <w:r w:rsidR="00652B31">
        <w:rPr>
          <w:rFonts w:ascii="Corbel" w:hAnsi="Corbel"/>
          <w:sz w:val="22"/>
          <w:szCs w:val="22"/>
          <w:lang w:val="sk-SK"/>
          <w14:numForm w14:val="lining"/>
        </w:rPr>
        <w:t>14</w:t>
      </w:r>
      <w:r w:rsidRPr="006417AF">
        <w:rPr>
          <w:rFonts w:ascii="Corbel" w:hAnsi="Corbel"/>
          <w:sz w:val="22"/>
          <w:szCs w:val="22"/>
          <w:lang w:val="sk-SK"/>
          <w14:numForm w14:val="lining"/>
        </w:rPr>
        <w:t xml:space="preserve">, </w:t>
      </w:r>
      <w:r w:rsidR="00652B31">
        <w:rPr>
          <w:rFonts w:ascii="Corbel" w:hAnsi="Corbel"/>
          <w:sz w:val="22"/>
          <w:szCs w:val="22"/>
          <w:lang w:val="sk-SK"/>
          <w14:numForm w14:val="lining"/>
        </w:rPr>
        <w:t>18</w:t>
      </w:r>
      <w:r w:rsidRPr="006417AF">
        <w:rPr>
          <w:rFonts w:ascii="Corbel" w:hAnsi="Corbel"/>
          <w:sz w:val="22"/>
          <w:szCs w:val="22"/>
          <w:lang w:val="sk-SK"/>
          <w14:numForm w14:val="lining"/>
        </w:rPr>
        <w:t xml:space="preserve">, </w:t>
      </w:r>
      <w:r w:rsidR="00652B31">
        <w:rPr>
          <w:rFonts w:ascii="Corbel" w:hAnsi="Corbel"/>
          <w:sz w:val="22"/>
          <w:szCs w:val="22"/>
          <w:lang w:val="sk-SK"/>
          <w14:numForm w14:val="lining"/>
        </w:rPr>
        <w:t>20</w:t>
      </w:r>
      <w:r w:rsidRPr="006417AF">
        <w:rPr>
          <w:rFonts w:ascii="Corbel" w:hAnsi="Corbel"/>
          <w:sz w:val="22"/>
          <w:szCs w:val="22"/>
          <w:lang w:val="sk-SK"/>
          <w14:numForm w14:val="lining"/>
        </w:rPr>
        <w:t xml:space="preserve"> alebo </w:t>
      </w:r>
      <w:r w:rsidR="00652B31">
        <w:rPr>
          <w:rFonts w:ascii="Corbel" w:hAnsi="Corbel"/>
          <w:sz w:val="22"/>
          <w:szCs w:val="22"/>
          <w:lang w:val="sk-SK"/>
          <w14:numForm w14:val="lining"/>
        </w:rPr>
        <w:t>22</w:t>
      </w:r>
      <w:r w:rsidRPr="006417AF">
        <w:rPr>
          <w:rFonts w:ascii="Corbel" w:hAnsi="Corbel"/>
          <w:sz w:val="22"/>
          <w:szCs w:val="22"/>
          <w:lang w:val="sk-SK"/>
          <w14:numForm w14:val="lining"/>
        </w:rPr>
        <w:t xml:space="preserve"> tohto článku zmluvy. Zaplatením zmluvnej pokuty nezaniká povinnosť nájomcu, ktorej porušenie bolo zmluvnou pokutou sankcionované.</w:t>
      </w:r>
    </w:p>
    <w:p w14:paraId="6B4D1C79" w14:textId="77777777" w:rsidR="006417AF" w:rsidRPr="006417AF" w:rsidRDefault="006417AF" w:rsidP="00C71CDF">
      <w:pPr>
        <w:spacing w:line="276" w:lineRule="auto"/>
        <w:ind w:left="170"/>
        <w:jc w:val="center"/>
        <w:rPr>
          <w:rFonts w:ascii="Corbel" w:hAnsi="Corbel"/>
          <w:b/>
          <w:bCs/>
          <w:sz w:val="22"/>
          <w:szCs w:val="22"/>
          <w:lang w:val="sk-SK"/>
          <w14:numForm w14:val="lining"/>
        </w:rPr>
      </w:pPr>
    </w:p>
    <w:p w14:paraId="084A45C5" w14:textId="77777777" w:rsidR="006417AF" w:rsidRPr="006417AF" w:rsidRDefault="006417AF" w:rsidP="00C71CDF">
      <w:pPr>
        <w:pStyle w:val="tl1"/>
        <w:spacing w:line="276" w:lineRule="auto"/>
        <w:rPr>
          <w:rFonts w:ascii="Corbel" w:hAnsi="Corbel"/>
          <w:sz w:val="22"/>
          <w:szCs w:val="22"/>
          <w14:numForm w14:val="lining"/>
        </w:rPr>
      </w:pPr>
      <w:r w:rsidRPr="006417AF">
        <w:rPr>
          <w:rFonts w:ascii="Corbel" w:hAnsi="Corbel"/>
          <w:sz w:val="22"/>
          <w:szCs w:val="22"/>
          <w14:numForm w14:val="lining"/>
        </w:rPr>
        <w:t>Čl. 8</w:t>
      </w:r>
    </w:p>
    <w:p w14:paraId="24635B21" w14:textId="77777777" w:rsidR="006417AF" w:rsidRPr="006417AF" w:rsidRDefault="006417AF" w:rsidP="002251FF">
      <w:pPr>
        <w:pStyle w:val="tl1"/>
        <w:spacing w:after="0" w:line="276" w:lineRule="auto"/>
        <w:rPr>
          <w:rFonts w:ascii="Corbel" w:hAnsi="Corbel"/>
          <w:sz w:val="22"/>
          <w:szCs w:val="22"/>
          <w14:numForm w14:val="lining"/>
        </w:rPr>
      </w:pPr>
      <w:r w:rsidRPr="006417AF">
        <w:rPr>
          <w:rFonts w:ascii="Corbel" w:hAnsi="Corbel"/>
          <w:sz w:val="22"/>
          <w:szCs w:val="22"/>
          <w14:numForm w14:val="lining"/>
        </w:rPr>
        <w:t>Ďalšie dojednania</w:t>
      </w:r>
    </w:p>
    <w:p w14:paraId="12ABBC2F" w14:textId="77777777" w:rsidR="006417AF" w:rsidRPr="006417AF" w:rsidRDefault="006417AF" w:rsidP="00C71CDF">
      <w:pPr>
        <w:numPr>
          <w:ilvl w:val="0"/>
          <w:numId w:val="38"/>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 xml:space="preserve">Zmluvné strany sa zaväzujú, že si budú poskytovať potrebnú súčinnosť pri plnení záväzkov z tejto zmluvy a navzájom sa budú včas informovať o všetkých skutočnostiach potrebných pre ich spoluprácu podľa tejto zmluvy. </w:t>
      </w:r>
    </w:p>
    <w:p w14:paraId="615F1D94" w14:textId="77777777" w:rsidR="006417AF" w:rsidRPr="006417AF" w:rsidRDefault="006417AF" w:rsidP="00C71CDF">
      <w:pPr>
        <w:numPr>
          <w:ilvl w:val="0"/>
          <w:numId w:val="38"/>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Zmluvné strany sa zaväzujú písomne si oznámiť každú zmenu týkajúcu sa účtovných a daňových údajov (názov, sídlo, identifikačné číslo, čísla účtov a pod.) najneskôr do 10 pracovných dní odo dňa zmeny. Zmluvná strana, ktorá túto povinnosť nesplní, zodpovedá druhej zmluvnej strane v plnej výške za škodu, ktorá jej v dôsledku toho vznikla.</w:t>
      </w:r>
    </w:p>
    <w:p w14:paraId="21E4B5E1" w14:textId="0448BECF" w:rsidR="002251FF" w:rsidRPr="00E82BD1" w:rsidRDefault="006417AF" w:rsidP="00E82BD1">
      <w:pPr>
        <w:numPr>
          <w:ilvl w:val="0"/>
          <w:numId w:val="38"/>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Zmluvná strana, ktorá poruší svoju povinnosť vyplývajúcu z tejto zmluvy, je povinná nahradiť škodu tým spôsobenú druhej zmluvnej strane.</w:t>
      </w:r>
      <w:r w:rsidR="00CA4469">
        <w:rPr>
          <w:rFonts w:ascii="Corbel" w:hAnsi="Corbel"/>
          <w:sz w:val="22"/>
          <w:szCs w:val="22"/>
          <w:lang w:val="sk-SK"/>
          <w14:numForm w14:val="lining"/>
        </w:rPr>
        <w:t xml:space="preserve"> </w:t>
      </w:r>
      <w:r w:rsidRPr="00E82BD1">
        <w:rPr>
          <w:rFonts w:ascii="Corbel" w:hAnsi="Corbel"/>
          <w:sz w:val="22"/>
          <w:szCs w:val="22"/>
          <w:lang w:val="sk-SK"/>
          <w14:numForm w14:val="lining"/>
        </w:rPr>
        <w:t>Ak nájomca vykoná zmeny na veci bez súhlasu prenajímateľa, je povinný po skončení nájmu uviesť predmet nájmu na svoje náklady do pôvodného stavu alebo je povinný darovať vykonané úpravy prenajímateľovi. Prenajímateľ si vyhradzuje právo pre voľbu, pričom nie je vylúčené, aby prenajímateľ určil, že iba časť vykonaných zmien na predmete nájmu má byť zo strany nájomcu vrátená do pôvodného stavu a zvyšné zmeny budú darované prenajímateľovi.</w:t>
      </w:r>
    </w:p>
    <w:p w14:paraId="2C56F4B4" w14:textId="77777777" w:rsidR="00C71CDF" w:rsidRPr="006417AF" w:rsidRDefault="00C71CDF" w:rsidP="002251FF">
      <w:pPr>
        <w:spacing w:line="276" w:lineRule="auto"/>
        <w:ind w:left="170"/>
        <w:jc w:val="both"/>
        <w:rPr>
          <w:rFonts w:ascii="Corbel" w:hAnsi="Corbel"/>
          <w:sz w:val="22"/>
          <w:szCs w:val="22"/>
          <w:lang w:val="sk-SK"/>
          <w14:numForm w14:val="lining"/>
        </w:rPr>
      </w:pPr>
    </w:p>
    <w:p w14:paraId="11352BDC" w14:textId="77777777" w:rsidR="006417AF" w:rsidRPr="006417AF" w:rsidRDefault="006417AF" w:rsidP="00C71CDF">
      <w:pPr>
        <w:pStyle w:val="tl1"/>
        <w:spacing w:line="276" w:lineRule="auto"/>
        <w:rPr>
          <w:rFonts w:ascii="Corbel" w:hAnsi="Corbel"/>
          <w:sz w:val="22"/>
          <w:szCs w:val="22"/>
          <w14:numForm w14:val="lining"/>
        </w:rPr>
      </w:pPr>
      <w:r w:rsidRPr="006417AF">
        <w:rPr>
          <w:rFonts w:ascii="Corbel" w:hAnsi="Corbel"/>
          <w:sz w:val="22"/>
          <w:szCs w:val="22"/>
          <w14:numForm w14:val="lining"/>
        </w:rPr>
        <w:t>Čl. 9</w:t>
      </w:r>
    </w:p>
    <w:p w14:paraId="3FE056B0" w14:textId="77777777" w:rsidR="006417AF" w:rsidRPr="006417AF" w:rsidRDefault="006417AF" w:rsidP="002251FF">
      <w:pPr>
        <w:pStyle w:val="tl1"/>
        <w:spacing w:after="0" w:line="276" w:lineRule="auto"/>
        <w:rPr>
          <w:rFonts w:ascii="Corbel" w:hAnsi="Corbel"/>
          <w:b w:val="0"/>
          <w:bCs w:val="0"/>
          <w:sz w:val="22"/>
          <w:szCs w:val="22"/>
          <w14:numForm w14:val="lining"/>
        </w:rPr>
      </w:pPr>
      <w:r w:rsidRPr="006417AF">
        <w:rPr>
          <w:rFonts w:ascii="Corbel" w:hAnsi="Corbel"/>
          <w:sz w:val="22"/>
          <w:szCs w:val="22"/>
          <w14:numForm w14:val="lining"/>
        </w:rPr>
        <w:t>Odovzdanie a prevzatie predmetu nájmu</w:t>
      </w:r>
    </w:p>
    <w:p w14:paraId="1C6A6785" w14:textId="77777777" w:rsidR="006417AF" w:rsidRPr="006417AF" w:rsidRDefault="006417AF" w:rsidP="00C71CDF">
      <w:pPr>
        <w:pStyle w:val="ListParagraph"/>
        <w:numPr>
          <w:ilvl w:val="0"/>
          <w:numId w:val="39"/>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Prenajímateľ sa zaväzuje odovzdať predmet nájmu nájomcovi a nájomca sa zaväzuje prevziať predmet nájmu od prenajímateľa v deň začiatku nájomného vzťahu podľa čl. 3 ods. 1 tejto zmluvy.</w:t>
      </w:r>
    </w:p>
    <w:p w14:paraId="39121B07" w14:textId="77777777" w:rsidR="006417AF" w:rsidRPr="006417AF" w:rsidRDefault="006417AF" w:rsidP="00C71CDF">
      <w:pPr>
        <w:pStyle w:val="ListParagraph"/>
        <w:numPr>
          <w:ilvl w:val="0"/>
          <w:numId w:val="39"/>
        </w:numPr>
        <w:spacing w:line="276" w:lineRule="auto"/>
        <w:ind w:left="164" w:hanging="357"/>
        <w:contextualSpacing w:val="0"/>
        <w:jc w:val="both"/>
        <w:rPr>
          <w:rFonts w:ascii="Corbel" w:hAnsi="Corbel"/>
          <w:sz w:val="22"/>
          <w:szCs w:val="22"/>
          <w:lang w:val="sk-SK"/>
          <w14:numForm w14:val="lining"/>
        </w:rPr>
      </w:pPr>
      <w:r w:rsidRPr="006417AF">
        <w:rPr>
          <w:rFonts w:ascii="Corbel" w:hAnsi="Corbel"/>
          <w:sz w:val="22"/>
          <w:szCs w:val="22"/>
          <w:lang w:val="sk-SK"/>
          <w14:numForm w14:val="lining"/>
        </w:rPr>
        <w:t>Zmluvné strany sa dohodli, že o odovzdaní a prevzatí predmetu nájmu vyhotovia písomný preberací protokol, v ktorom uvedú najmä:</w:t>
      </w:r>
    </w:p>
    <w:p w14:paraId="06A3C0DA" w14:textId="77777777" w:rsidR="006417AF" w:rsidRPr="006417AF" w:rsidRDefault="006417AF" w:rsidP="00C71CDF">
      <w:pPr>
        <w:pStyle w:val="ListParagraph"/>
        <w:numPr>
          <w:ilvl w:val="0"/>
          <w:numId w:val="28"/>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popis stavu, v akom sa predmet nájmu nachádza v čase jeho odovzdania a prevzatia vrátane spísania závad;</w:t>
      </w:r>
    </w:p>
    <w:p w14:paraId="532A0E7C" w14:textId="77777777" w:rsidR="006417AF" w:rsidRPr="006417AF" w:rsidRDefault="006417AF" w:rsidP="00C71CDF">
      <w:pPr>
        <w:pStyle w:val="ListParagraph"/>
        <w:numPr>
          <w:ilvl w:val="0"/>
          <w:numId w:val="28"/>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zoznam zariadení a iných hnuteľných vecí nachádzajúcich sa v predmete nájmu;</w:t>
      </w:r>
    </w:p>
    <w:p w14:paraId="0F7A9A18" w14:textId="77777777" w:rsidR="006417AF" w:rsidRPr="006417AF" w:rsidRDefault="006417AF" w:rsidP="00C71CDF">
      <w:pPr>
        <w:pStyle w:val="ListParagraph"/>
        <w:numPr>
          <w:ilvl w:val="0"/>
          <w:numId w:val="28"/>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 xml:space="preserve">údaj o počiatočných stavoch meračov médií a energií; </w:t>
      </w:r>
    </w:p>
    <w:p w14:paraId="6D764589" w14:textId="77777777" w:rsidR="006417AF" w:rsidRPr="006417AF" w:rsidRDefault="006417AF" w:rsidP="00C71CDF">
      <w:pPr>
        <w:pStyle w:val="ListParagraph"/>
        <w:numPr>
          <w:ilvl w:val="0"/>
          <w:numId w:val="28"/>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záznam o odovzdaní a prevzatí kľúčov od predmetu nájmu;</w:t>
      </w:r>
    </w:p>
    <w:p w14:paraId="6D568929" w14:textId="77777777" w:rsidR="006417AF" w:rsidRPr="006417AF" w:rsidRDefault="006417AF" w:rsidP="00C71CDF">
      <w:pPr>
        <w:pStyle w:val="ListParagraph"/>
        <w:numPr>
          <w:ilvl w:val="0"/>
          <w:numId w:val="28"/>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iné skutočnosti, ktorých vyznačenie požaduje niektorá zo zmluvných strán.</w:t>
      </w:r>
    </w:p>
    <w:p w14:paraId="2BD8D56B" w14:textId="77777777" w:rsidR="006417AF" w:rsidRPr="006417AF" w:rsidRDefault="006417AF" w:rsidP="00C71CDF">
      <w:pPr>
        <w:spacing w:line="276" w:lineRule="auto"/>
        <w:ind w:left="170"/>
        <w:jc w:val="center"/>
        <w:rPr>
          <w:rFonts w:ascii="Corbel" w:hAnsi="Corbel"/>
          <w:b/>
          <w:bCs/>
          <w:sz w:val="22"/>
          <w:szCs w:val="22"/>
          <w:lang w:val="sk-SK"/>
          <w14:numForm w14:val="lining"/>
        </w:rPr>
      </w:pPr>
    </w:p>
    <w:p w14:paraId="38803686" w14:textId="77777777" w:rsidR="006417AF" w:rsidRPr="006417AF" w:rsidRDefault="006417AF" w:rsidP="00C71CDF">
      <w:pPr>
        <w:pStyle w:val="tl1"/>
        <w:spacing w:line="276" w:lineRule="auto"/>
        <w:rPr>
          <w:rFonts w:ascii="Corbel" w:hAnsi="Corbel"/>
          <w:sz w:val="22"/>
          <w:szCs w:val="22"/>
          <w14:numForm w14:val="lining"/>
        </w:rPr>
      </w:pPr>
      <w:r w:rsidRPr="006417AF">
        <w:rPr>
          <w:rFonts w:ascii="Corbel" w:hAnsi="Corbel"/>
          <w:sz w:val="22"/>
          <w:szCs w:val="22"/>
          <w14:numForm w14:val="lining"/>
        </w:rPr>
        <w:t>Čl. 10</w:t>
      </w:r>
    </w:p>
    <w:p w14:paraId="29B8858D" w14:textId="77777777" w:rsidR="006417AF" w:rsidRPr="006417AF" w:rsidRDefault="006417AF" w:rsidP="002251FF">
      <w:pPr>
        <w:pStyle w:val="tl1"/>
        <w:spacing w:after="0" w:line="276" w:lineRule="auto"/>
        <w:rPr>
          <w:rFonts w:ascii="Corbel" w:hAnsi="Corbel"/>
          <w:b w:val="0"/>
          <w:bCs w:val="0"/>
          <w:sz w:val="22"/>
          <w:szCs w:val="22"/>
          <w14:numForm w14:val="lining"/>
        </w:rPr>
      </w:pPr>
      <w:r w:rsidRPr="006417AF">
        <w:rPr>
          <w:rFonts w:ascii="Corbel" w:hAnsi="Corbel"/>
          <w:sz w:val="22"/>
          <w:szCs w:val="22"/>
          <w14:numForm w14:val="lining"/>
        </w:rPr>
        <w:t>Skončenie nájmu</w:t>
      </w:r>
    </w:p>
    <w:p w14:paraId="26E84804" w14:textId="77777777" w:rsidR="006417AF" w:rsidRPr="006417AF" w:rsidRDefault="006417AF" w:rsidP="00C71CDF">
      <w:pPr>
        <w:pStyle w:val="ListParagraph"/>
        <w:numPr>
          <w:ilvl w:val="1"/>
          <w:numId w:val="29"/>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Nájomný vzťah založený touto zmluvou skončí uplynutím doby, na ktorú bol dohodnutý.</w:t>
      </w:r>
    </w:p>
    <w:p w14:paraId="381F9A78" w14:textId="77777777" w:rsidR="006417AF" w:rsidRPr="006417AF" w:rsidRDefault="006417AF" w:rsidP="00C71CDF">
      <w:pPr>
        <w:pStyle w:val="ListParagraph"/>
        <w:numPr>
          <w:ilvl w:val="1"/>
          <w:numId w:val="29"/>
        </w:numPr>
        <w:spacing w:line="276" w:lineRule="auto"/>
        <w:ind w:left="170"/>
        <w:jc w:val="both"/>
        <w:rPr>
          <w:rFonts w:ascii="Corbel" w:hAnsi="Corbel"/>
          <w:sz w:val="22"/>
          <w:szCs w:val="22"/>
          <w:lang w:val="sk-SK"/>
          <w14:numForm w14:val="lining"/>
        </w:rPr>
      </w:pPr>
      <w:r w:rsidRPr="006417AF">
        <w:rPr>
          <w:rFonts w:ascii="Corbel" w:hAnsi="Corbel"/>
          <w:sz w:val="22"/>
          <w:szCs w:val="22"/>
          <w:lang w:val="sk-SK"/>
          <w14:numForm w14:val="lining"/>
        </w:rPr>
        <w:t>Nájomný vzťah založený touto zmluvou môže pred uplynutím dojednanej doby skončiť tiež písomnou dohodou zmluvných strán, odstúpením od tejto zmluvy alebo výpoveďou niektorej zo zmluvných strán.</w:t>
      </w:r>
    </w:p>
    <w:p w14:paraId="2F75BF58" w14:textId="77777777" w:rsidR="006417AF" w:rsidRPr="006417AF" w:rsidRDefault="006417AF" w:rsidP="002251FF">
      <w:pPr>
        <w:pStyle w:val="ListParagraph"/>
        <w:numPr>
          <w:ilvl w:val="1"/>
          <w:numId w:val="29"/>
        </w:numPr>
        <w:spacing w:line="276" w:lineRule="auto"/>
        <w:ind w:left="170" w:hanging="357"/>
        <w:contextualSpacing w:val="0"/>
        <w:jc w:val="both"/>
        <w:rPr>
          <w:rFonts w:ascii="Corbel" w:hAnsi="Corbel"/>
          <w:sz w:val="22"/>
          <w:szCs w:val="22"/>
          <w:lang w:val="sk-SK"/>
          <w14:numForm w14:val="lining"/>
        </w:rPr>
      </w:pPr>
      <w:r w:rsidRPr="006417AF">
        <w:rPr>
          <w:rFonts w:ascii="Corbel" w:hAnsi="Corbel"/>
          <w:color w:val="000000"/>
          <w:sz w:val="22"/>
          <w:szCs w:val="22"/>
          <w:lang w:val="sk-SK"/>
          <w14:numForm w14:val="lining"/>
        </w:rPr>
        <w:t>Prenajímateľ môže písomne vypovedať zmluvu pred uplynutím dohodnutej doby, ak:</w:t>
      </w:r>
    </w:p>
    <w:p w14:paraId="533A4CF6" w14:textId="77777777" w:rsidR="006417AF" w:rsidRPr="006417AF" w:rsidRDefault="006417AF" w:rsidP="00C71CDF">
      <w:pPr>
        <w:numPr>
          <w:ilvl w:val="0"/>
          <w:numId w:val="30"/>
        </w:numPr>
        <w:tabs>
          <w:tab w:val="clear" w:pos="1440"/>
          <w:tab w:val="left" w:pos="1134"/>
        </w:tabs>
        <w:spacing w:line="276" w:lineRule="auto"/>
        <w:ind w:left="527" w:hanging="357"/>
        <w:jc w:val="both"/>
        <w:rPr>
          <w:rFonts w:ascii="Corbel" w:hAnsi="Corbel"/>
          <w:color w:val="000000"/>
          <w:sz w:val="22"/>
          <w:szCs w:val="22"/>
          <w:lang w:val="sk-SK"/>
          <w14:numForm w14:val="lining"/>
        </w:rPr>
      </w:pPr>
      <w:r w:rsidRPr="006417AF">
        <w:rPr>
          <w:rFonts w:ascii="Corbel" w:hAnsi="Corbel"/>
          <w:color w:val="000000"/>
          <w:sz w:val="22"/>
          <w:szCs w:val="22"/>
          <w:lang w:val="sk-SK"/>
          <w14:numForm w14:val="lining"/>
        </w:rPr>
        <w:t>nájomca užíva predmet nájmu v rozpore s touto zmluvou, najmä ak porušuje ustanovenia čl. 2,  čl. 7 a 8;</w:t>
      </w:r>
    </w:p>
    <w:p w14:paraId="7EA769D5" w14:textId="77777777" w:rsidR="006417AF" w:rsidRPr="006417AF" w:rsidRDefault="006417AF" w:rsidP="00C71CDF">
      <w:pPr>
        <w:numPr>
          <w:ilvl w:val="0"/>
          <w:numId w:val="30"/>
        </w:numPr>
        <w:tabs>
          <w:tab w:val="clear" w:pos="1440"/>
        </w:tabs>
        <w:spacing w:line="276" w:lineRule="auto"/>
        <w:ind w:left="527" w:hanging="357"/>
        <w:jc w:val="both"/>
        <w:rPr>
          <w:rFonts w:ascii="Corbel" w:hAnsi="Corbel"/>
          <w:color w:val="000000"/>
          <w:sz w:val="22"/>
          <w:szCs w:val="22"/>
          <w:lang w:val="sk-SK"/>
          <w14:numForm w14:val="lining"/>
        </w:rPr>
      </w:pPr>
      <w:r w:rsidRPr="006417AF">
        <w:rPr>
          <w:rFonts w:ascii="Corbel" w:hAnsi="Corbel"/>
          <w:color w:val="000000"/>
          <w:sz w:val="22"/>
          <w:szCs w:val="22"/>
          <w:lang w:val="sk-SK"/>
          <w14:numForm w14:val="lining"/>
        </w:rPr>
        <w:t>nájomca o viac ako jeden mesiac mešká s platením nájomného alebo s úhradou za služby, ktorých poskytovanie je spojené s nájmom;</w:t>
      </w:r>
    </w:p>
    <w:p w14:paraId="779402DE" w14:textId="77777777" w:rsidR="006417AF" w:rsidRPr="006417AF" w:rsidRDefault="006417AF" w:rsidP="00C71CDF">
      <w:pPr>
        <w:numPr>
          <w:ilvl w:val="0"/>
          <w:numId w:val="30"/>
        </w:numPr>
        <w:tabs>
          <w:tab w:val="clear" w:pos="1440"/>
        </w:tabs>
        <w:spacing w:line="276" w:lineRule="auto"/>
        <w:ind w:left="527" w:hanging="357"/>
        <w:jc w:val="both"/>
        <w:rPr>
          <w:rFonts w:ascii="Corbel" w:hAnsi="Corbel"/>
          <w:color w:val="000000"/>
          <w:sz w:val="22"/>
          <w:szCs w:val="22"/>
          <w:lang w:val="sk-SK"/>
          <w14:numForm w14:val="lining"/>
        </w:rPr>
      </w:pPr>
      <w:r w:rsidRPr="006417AF">
        <w:rPr>
          <w:rFonts w:ascii="Corbel" w:hAnsi="Corbel"/>
          <w:color w:val="000000"/>
          <w:sz w:val="22"/>
          <w:szCs w:val="22"/>
          <w:lang w:val="sk-SK"/>
          <w14:numForm w14:val="lining"/>
        </w:rPr>
        <w:t>nájomca alebo osoby, ktoré s ním užívajú predmet nájmu, napriek písomnému upozorneniu hrubo porušujú pokoj alebo poriadok;</w:t>
      </w:r>
    </w:p>
    <w:p w14:paraId="043EED79" w14:textId="77777777" w:rsidR="006417AF" w:rsidRPr="006417AF" w:rsidRDefault="006417AF" w:rsidP="00C71CDF">
      <w:pPr>
        <w:numPr>
          <w:ilvl w:val="0"/>
          <w:numId w:val="30"/>
        </w:numPr>
        <w:tabs>
          <w:tab w:val="clear" w:pos="1440"/>
        </w:tabs>
        <w:spacing w:line="276" w:lineRule="auto"/>
        <w:ind w:left="527" w:hanging="357"/>
        <w:jc w:val="both"/>
        <w:rPr>
          <w:rFonts w:ascii="Corbel" w:hAnsi="Corbel"/>
          <w:color w:val="000000"/>
          <w:sz w:val="22"/>
          <w:szCs w:val="22"/>
          <w:lang w:val="sk-SK"/>
          <w14:numForm w14:val="lining"/>
        </w:rPr>
      </w:pPr>
      <w:r w:rsidRPr="006417AF">
        <w:rPr>
          <w:rFonts w:ascii="Corbel" w:hAnsi="Corbel"/>
          <w:color w:val="000000"/>
          <w:sz w:val="22"/>
          <w:szCs w:val="22"/>
          <w:lang w:val="sk-SK"/>
          <w14:numForm w14:val="lining"/>
        </w:rPr>
        <w:t>bolo rozhodnuté o odstránení stavby alebo o zmenách stavby, čo bráni užívať predmet nájmu;</w:t>
      </w:r>
    </w:p>
    <w:p w14:paraId="7D28E0F1" w14:textId="77777777" w:rsidR="006417AF" w:rsidRPr="006417AF" w:rsidRDefault="006417AF" w:rsidP="00C71CDF">
      <w:pPr>
        <w:numPr>
          <w:ilvl w:val="0"/>
          <w:numId w:val="30"/>
        </w:numPr>
        <w:tabs>
          <w:tab w:val="clear" w:pos="1440"/>
        </w:tabs>
        <w:spacing w:line="276" w:lineRule="auto"/>
        <w:ind w:left="527" w:hanging="357"/>
        <w:jc w:val="both"/>
        <w:rPr>
          <w:rFonts w:ascii="Corbel" w:hAnsi="Corbel"/>
          <w:color w:val="000000"/>
          <w:sz w:val="22"/>
          <w:szCs w:val="22"/>
          <w:lang w:val="sk-SK"/>
          <w14:numForm w14:val="lining"/>
        </w:rPr>
      </w:pPr>
      <w:r w:rsidRPr="006417AF">
        <w:rPr>
          <w:rFonts w:ascii="Corbel" w:hAnsi="Corbel"/>
          <w:color w:val="000000"/>
          <w:sz w:val="22"/>
          <w:szCs w:val="22"/>
          <w:lang w:val="sk-SK"/>
          <w14:numForm w14:val="lining"/>
        </w:rPr>
        <w:t>nájomca prenechá predmet nájmu alebo jeho časť do podnájmu;</w:t>
      </w:r>
    </w:p>
    <w:p w14:paraId="678305AE" w14:textId="77777777" w:rsidR="006417AF" w:rsidRPr="006417AF" w:rsidRDefault="006417AF" w:rsidP="002251FF">
      <w:pPr>
        <w:pStyle w:val="ListParagraph"/>
        <w:numPr>
          <w:ilvl w:val="1"/>
          <w:numId w:val="29"/>
        </w:numPr>
        <w:spacing w:line="276" w:lineRule="auto"/>
        <w:ind w:left="170" w:hanging="284"/>
        <w:contextualSpacing w:val="0"/>
        <w:jc w:val="both"/>
        <w:rPr>
          <w:rFonts w:ascii="Corbel" w:hAnsi="Corbel"/>
          <w:color w:val="000000"/>
          <w:sz w:val="22"/>
          <w:szCs w:val="22"/>
          <w:lang w:val="sk-SK"/>
          <w14:numForm w14:val="lining"/>
        </w:rPr>
      </w:pPr>
      <w:r w:rsidRPr="006417AF">
        <w:rPr>
          <w:rFonts w:ascii="Corbel" w:hAnsi="Corbel"/>
          <w:color w:val="000000"/>
          <w:sz w:val="22"/>
          <w:szCs w:val="22"/>
          <w:lang w:val="sk-SK"/>
          <w14:numForm w14:val="lining"/>
        </w:rPr>
        <w:t>Nájomca môže písomne vypovedať zmluvu pred uplynutím dohodnutej doby, ak:</w:t>
      </w:r>
    </w:p>
    <w:p w14:paraId="287DCB04" w14:textId="77777777" w:rsidR="006417AF" w:rsidRPr="006417AF" w:rsidRDefault="006417AF" w:rsidP="00C71CDF">
      <w:pPr>
        <w:pStyle w:val="ListParagraph"/>
        <w:numPr>
          <w:ilvl w:val="0"/>
          <w:numId w:val="31"/>
        </w:numPr>
        <w:tabs>
          <w:tab w:val="left" w:pos="993"/>
        </w:tabs>
        <w:spacing w:line="276" w:lineRule="auto"/>
        <w:ind w:left="527" w:hanging="357"/>
        <w:jc w:val="both"/>
        <w:rPr>
          <w:rFonts w:ascii="Corbel" w:hAnsi="Corbel"/>
          <w:color w:val="000000"/>
          <w:sz w:val="22"/>
          <w:szCs w:val="22"/>
          <w:lang w:val="sk-SK"/>
          <w14:numForm w14:val="lining"/>
        </w:rPr>
      </w:pPr>
      <w:r w:rsidRPr="006417AF">
        <w:rPr>
          <w:rFonts w:ascii="Corbel" w:hAnsi="Corbel"/>
          <w:color w:val="000000"/>
          <w:sz w:val="22"/>
          <w:szCs w:val="22"/>
          <w:lang w:val="sk-SK"/>
          <w14:numForm w14:val="lining"/>
        </w:rPr>
        <w:t>stratí spôsobilosť prevádzkovať činnosť, na ktorú si predmet nájmu najal;</w:t>
      </w:r>
    </w:p>
    <w:p w14:paraId="361D860B" w14:textId="77777777" w:rsidR="002251FF" w:rsidRDefault="006417AF" w:rsidP="002251FF">
      <w:pPr>
        <w:pStyle w:val="ListParagraph"/>
        <w:numPr>
          <w:ilvl w:val="0"/>
          <w:numId w:val="31"/>
        </w:numPr>
        <w:tabs>
          <w:tab w:val="left" w:pos="720"/>
        </w:tabs>
        <w:spacing w:line="276" w:lineRule="auto"/>
        <w:ind w:left="527" w:hanging="357"/>
        <w:jc w:val="both"/>
        <w:rPr>
          <w:rFonts w:ascii="Corbel" w:hAnsi="Corbel"/>
          <w:color w:val="000000"/>
          <w:sz w:val="22"/>
          <w:szCs w:val="22"/>
          <w:lang w:val="sk-SK"/>
          <w14:numForm w14:val="lining"/>
        </w:rPr>
      </w:pPr>
      <w:r w:rsidRPr="006417AF">
        <w:rPr>
          <w:rFonts w:ascii="Corbel" w:hAnsi="Corbel"/>
          <w:color w:val="000000"/>
          <w:sz w:val="22"/>
          <w:szCs w:val="22"/>
          <w:lang w:val="sk-SK"/>
          <w14:numForm w14:val="lining"/>
        </w:rPr>
        <w:t>sa predmet nájmu stane bez zavinenia nájomcu nespôsobilý na dohovorené užívanie;</w:t>
      </w:r>
    </w:p>
    <w:p w14:paraId="50D7EFEF" w14:textId="3123666F" w:rsidR="002251FF" w:rsidRPr="002251FF" w:rsidRDefault="006417AF" w:rsidP="002251FF">
      <w:pPr>
        <w:pStyle w:val="ListParagraph"/>
        <w:numPr>
          <w:ilvl w:val="0"/>
          <w:numId w:val="31"/>
        </w:numPr>
        <w:tabs>
          <w:tab w:val="left" w:pos="720"/>
        </w:tabs>
        <w:spacing w:line="276" w:lineRule="auto"/>
        <w:ind w:left="527" w:hanging="357"/>
        <w:jc w:val="both"/>
        <w:rPr>
          <w:rFonts w:ascii="Corbel" w:hAnsi="Corbel"/>
          <w:color w:val="000000"/>
          <w:sz w:val="22"/>
          <w:szCs w:val="22"/>
          <w:lang w:val="sk-SK"/>
          <w14:numForm w14:val="lining"/>
        </w:rPr>
      </w:pPr>
      <w:r w:rsidRPr="002251FF">
        <w:rPr>
          <w:rFonts w:ascii="Corbel" w:hAnsi="Corbel"/>
          <w:color w:val="000000"/>
          <w:sz w:val="22"/>
          <w:szCs w:val="22"/>
          <w:lang w:val="sk-SK"/>
          <w14:numForm w14:val="lining"/>
        </w:rPr>
        <w:t>prenajímateľ hrubo porušuje svoje povinnosti vyplývajúce z  § 5 ods. 1 zákona č. 116/1990 Zb. o nájme a podnájme nebytových priestorov v znení neskorších predpisov, ak sa v tejto zmluve nedohodlo inak.</w:t>
      </w:r>
    </w:p>
    <w:p w14:paraId="414AFCE4" w14:textId="618545E9" w:rsidR="006417AF" w:rsidRPr="002251FF" w:rsidRDefault="006417AF" w:rsidP="00C71CDF">
      <w:pPr>
        <w:pStyle w:val="NormalWeb"/>
        <w:numPr>
          <w:ilvl w:val="1"/>
          <w:numId w:val="29"/>
        </w:numPr>
        <w:spacing w:before="0" w:beforeAutospacing="0" w:after="0" w:afterAutospacing="0" w:line="276" w:lineRule="auto"/>
        <w:ind w:left="170"/>
        <w:contextualSpacing/>
        <w:jc w:val="both"/>
        <w:rPr>
          <w:rFonts w:ascii="Corbel" w:hAnsi="Corbel"/>
          <w:sz w:val="22"/>
          <w:szCs w:val="22"/>
          <w:lang w:val="sk-SK"/>
          <w14:numForm w14:val="lining"/>
        </w:rPr>
      </w:pPr>
      <w:r w:rsidRPr="002251FF">
        <w:rPr>
          <w:rFonts w:ascii="Corbel" w:hAnsi="Corbel"/>
          <w:sz w:val="22"/>
          <w:szCs w:val="22"/>
          <w:lang w:val="sk-SK"/>
          <w14:numForm w14:val="lining"/>
        </w:rPr>
        <w:t>Výpovedná lehota v prípadoch podľa ods. 3 a 4 je jednomesačná a začína plynúť od prvého dňa kalendárneho mesiaca nasledujúceho po doručení výpovede.</w:t>
      </w:r>
    </w:p>
    <w:p w14:paraId="74D47DA2" w14:textId="77777777" w:rsidR="006417AF" w:rsidRPr="006417AF" w:rsidRDefault="006417AF" w:rsidP="00C71CDF">
      <w:pPr>
        <w:pStyle w:val="ListParagraph"/>
        <w:numPr>
          <w:ilvl w:val="1"/>
          <w:numId w:val="29"/>
        </w:numPr>
        <w:spacing w:line="276" w:lineRule="auto"/>
        <w:ind w:left="170" w:hanging="357"/>
        <w:contextualSpacing w:val="0"/>
        <w:jc w:val="both"/>
        <w:rPr>
          <w:rFonts w:ascii="Corbel" w:hAnsi="Corbel"/>
          <w:sz w:val="22"/>
          <w:szCs w:val="22"/>
          <w:lang w:val="sk-SK"/>
          <w14:numForm w14:val="lining"/>
        </w:rPr>
      </w:pPr>
      <w:r w:rsidRPr="006417AF">
        <w:rPr>
          <w:rFonts w:ascii="Corbel" w:hAnsi="Corbel"/>
          <w:color w:val="000000"/>
          <w:sz w:val="22"/>
          <w:szCs w:val="22"/>
          <w:lang w:val="sk-SK"/>
          <w14:numForm w14:val="lining"/>
        </w:rPr>
        <w:t xml:space="preserve">Prenajímateľ môže odstúpiť od zmluvy, ak: </w:t>
      </w:r>
    </w:p>
    <w:p w14:paraId="16E4A2A5" w14:textId="77777777" w:rsidR="006417AF" w:rsidRPr="006417AF" w:rsidRDefault="006417AF" w:rsidP="00C71CDF">
      <w:pPr>
        <w:pStyle w:val="ListParagraph"/>
        <w:numPr>
          <w:ilvl w:val="0"/>
          <w:numId w:val="32"/>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nájomca bezdôvodne odmieta protokolárne prevziať predmet nájmu napriek tomu, že tento spĺňa všetky dojednané podmienky;</w:t>
      </w:r>
    </w:p>
    <w:p w14:paraId="5C4051E8" w14:textId="77777777" w:rsidR="006417AF" w:rsidRPr="006417AF" w:rsidRDefault="006417AF" w:rsidP="00C71CDF">
      <w:pPr>
        <w:pStyle w:val="ListParagraph"/>
        <w:numPr>
          <w:ilvl w:val="0"/>
          <w:numId w:val="32"/>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nájomca napriek písomnej výzve užíva predmet nájmu alebo ak trpí užívanie predmetu nájmu takým spôsobom, že prenajímateľovi vzniká škoda alebo že mu hrozí značná škoda;</w:t>
      </w:r>
    </w:p>
    <w:p w14:paraId="2A931370" w14:textId="77777777" w:rsidR="006417AF" w:rsidRPr="006417AF" w:rsidRDefault="006417AF" w:rsidP="00C71CDF">
      <w:pPr>
        <w:pStyle w:val="ListParagraph"/>
        <w:numPr>
          <w:ilvl w:val="0"/>
          <w:numId w:val="32"/>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nájomca opakovane porušil inú svoju povinnosť dohodnutú v tejto zmluve než je uvedené v ods. 3.</w:t>
      </w:r>
    </w:p>
    <w:p w14:paraId="675D8794" w14:textId="77777777" w:rsidR="006417AF" w:rsidRPr="006417AF" w:rsidRDefault="006417AF" w:rsidP="00C71CDF">
      <w:pPr>
        <w:pStyle w:val="ListParagraph"/>
        <w:numPr>
          <w:ilvl w:val="1"/>
          <w:numId w:val="29"/>
        </w:numPr>
        <w:spacing w:line="276" w:lineRule="auto"/>
        <w:ind w:left="170" w:hanging="425"/>
        <w:contextualSpacing w:val="0"/>
        <w:jc w:val="both"/>
        <w:rPr>
          <w:rFonts w:ascii="Corbel" w:hAnsi="Corbel"/>
          <w:color w:val="000000"/>
          <w:sz w:val="22"/>
          <w:szCs w:val="22"/>
          <w:lang w:val="sk-SK"/>
          <w14:numForm w14:val="lining"/>
        </w:rPr>
      </w:pPr>
      <w:r w:rsidRPr="006417AF">
        <w:rPr>
          <w:rFonts w:ascii="Corbel" w:hAnsi="Corbel"/>
          <w:color w:val="000000"/>
          <w:sz w:val="22"/>
          <w:szCs w:val="22"/>
          <w:lang w:val="sk-SK"/>
          <w14:numForm w14:val="lining"/>
        </w:rPr>
        <w:t>Nájomca môže odstúpiť od zmluvy, ak:</w:t>
      </w:r>
    </w:p>
    <w:p w14:paraId="0A271515" w14:textId="77777777" w:rsidR="006417AF" w:rsidRPr="006417AF" w:rsidRDefault="006417AF" w:rsidP="00C71CDF">
      <w:pPr>
        <w:pStyle w:val="ListParagraph"/>
        <w:numPr>
          <w:ilvl w:val="0"/>
          <w:numId w:val="33"/>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mu nebude udelené stavebné alebo iné povolenie na technické zhodnotenie predmetu nájmu, na ktorom sa s prenajímateľom dohodol, pritom je technické zhodnotenie nevyhnutné pre splnenie účelu nájmu;</w:t>
      </w:r>
    </w:p>
    <w:p w14:paraId="186071B7" w14:textId="77777777" w:rsidR="006417AF" w:rsidRPr="006417AF" w:rsidRDefault="006417AF" w:rsidP="00C71CDF">
      <w:pPr>
        <w:pStyle w:val="ListParagraph"/>
        <w:numPr>
          <w:ilvl w:val="0"/>
          <w:numId w:val="33"/>
        </w:numPr>
        <w:spacing w:line="276" w:lineRule="auto"/>
        <w:ind w:left="527" w:hanging="357"/>
        <w:jc w:val="both"/>
        <w:rPr>
          <w:rFonts w:ascii="Corbel" w:hAnsi="Corbel"/>
          <w:sz w:val="22"/>
          <w:szCs w:val="22"/>
          <w:lang w:val="sk-SK"/>
          <w14:numForm w14:val="lining"/>
        </w:rPr>
      </w:pPr>
      <w:r w:rsidRPr="006417AF">
        <w:rPr>
          <w:rFonts w:ascii="Corbel" w:hAnsi="Corbel"/>
          <w:sz w:val="22"/>
          <w:szCs w:val="22"/>
          <w:lang w:val="sk-SK"/>
          <w14:numForm w14:val="lining"/>
        </w:rPr>
        <w:t>ak napriek právoplatnému stavebnému alebo inému povoleniu na technické zhodnotenie predmetu nájmu nebude možné zmeny a úpravy bez zavinenia nájomcu realizovať.</w:t>
      </w:r>
    </w:p>
    <w:p w14:paraId="46F73DF7" w14:textId="77777777" w:rsidR="006417AF" w:rsidRPr="006417AF" w:rsidRDefault="006417AF" w:rsidP="00C71CDF">
      <w:pPr>
        <w:pStyle w:val="ListParagraph"/>
        <w:numPr>
          <w:ilvl w:val="1"/>
          <w:numId w:val="29"/>
        </w:numPr>
        <w:spacing w:line="276" w:lineRule="auto"/>
        <w:ind w:left="170" w:hanging="567"/>
        <w:jc w:val="both"/>
        <w:rPr>
          <w:rFonts w:ascii="Corbel" w:hAnsi="Corbel"/>
          <w:sz w:val="22"/>
          <w:szCs w:val="22"/>
          <w:lang w:val="sk-SK"/>
          <w14:numForm w14:val="lining"/>
        </w:rPr>
      </w:pPr>
      <w:r w:rsidRPr="006417AF">
        <w:rPr>
          <w:rFonts w:ascii="Corbel" w:hAnsi="Corbel"/>
          <w:sz w:val="22"/>
          <w:szCs w:val="22"/>
          <w:lang w:val="sk-SK"/>
          <w14:numForm w14:val="lining"/>
        </w:rPr>
        <w:t>Účinky okamžitého odstúpenia od zmluvy podľa ods. 6 a 7 nastávajú doručením písomného oznámenia o odstúpení od zmluvy druhej zmluvnej strane. Odstúpením od zmluvy zanikajú všetky práva a povinnosti zmluvných strán, s výnimkou práv a povinností vyplývajúcich z tejto zmluvy vzniknutých do dňa nadobudnutia účinnosti odstúpenia od zmluvy, ako aj tých nárokov zmluvných strán, ktoré vzhľadom na svoju povahu majú trvať aj po ukončení zmluvy. Zmluvná strana, ktorej pred odstúpením poskytla plnenie druhá zmluvná strana, nie je povinná toto plnenie vrátiť.</w:t>
      </w:r>
    </w:p>
    <w:p w14:paraId="16110752" w14:textId="77777777" w:rsidR="006417AF" w:rsidRPr="006417AF" w:rsidRDefault="006417AF" w:rsidP="00C71CDF">
      <w:pPr>
        <w:pStyle w:val="ListParagraph"/>
        <w:numPr>
          <w:ilvl w:val="1"/>
          <w:numId w:val="29"/>
        </w:numPr>
        <w:tabs>
          <w:tab w:val="left" w:pos="360"/>
        </w:tabs>
        <w:spacing w:line="276" w:lineRule="auto"/>
        <w:ind w:left="170" w:hanging="567"/>
        <w:contextualSpacing w:val="0"/>
        <w:jc w:val="both"/>
        <w:rPr>
          <w:rFonts w:ascii="Corbel" w:hAnsi="Corbel"/>
          <w:sz w:val="22"/>
          <w:szCs w:val="22"/>
          <w:lang w:val="sk-SK"/>
          <w14:numForm w14:val="lining"/>
        </w:rPr>
      </w:pPr>
      <w:r w:rsidRPr="006417AF">
        <w:rPr>
          <w:rFonts w:ascii="Corbel" w:hAnsi="Corbel"/>
          <w:sz w:val="22"/>
          <w:szCs w:val="22"/>
          <w:lang w:val="sk-SK"/>
          <w14:numForm w14:val="lining"/>
        </w:rPr>
        <w:t>Nájomný vzťah ďalej zaniká:</w:t>
      </w:r>
    </w:p>
    <w:p w14:paraId="26529F6B" w14:textId="77777777" w:rsidR="006417AF" w:rsidRPr="006417AF" w:rsidRDefault="006417AF" w:rsidP="00C71CDF">
      <w:pPr>
        <w:pStyle w:val="ListParagraph"/>
        <w:numPr>
          <w:ilvl w:val="0"/>
          <w:numId w:val="34"/>
        </w:numPr>
        <w:spacing w:line="276" w:lineRule="auto"/>
        <w:ind w:left="595" w:hanging="425"/>
        <w:rPr>
          <w:rFonts w:ascii="Corbel" w:hAnsi="Corbel"/>
          <w:sz w:val="22"/>
          <w:szCs w:val="22"/>
          <w:lang w:val="sk-SK"/>
          <w14:numForm w14:val="lining"/>
        </w:rPr>
      </w:pPr>
      <w:r w:rsidRPr="006417AF">
        <w:rPr>
          <w:rFonts w:ascii="Corbel" w:hAnsi="Corbel"/>
          <w:sz w:val="22"/>
          <w:szCs w:val="22"/>
          <w:lang w:val="sk-SK"/>
          <w14:numForm w14:val="lining"/>
        </w:rPr>
        <w:t>zánikom predmetu nájmu;</w:t>
      </w:r>
    </w:p>
    <w:p w14:paraId="74F58E7A" w14:textId="5AAB5887" w:rsidR="006417AF" w:rsidRPr="006417AF" w:rsidRDefault="006417AF" w:rsidP="00C71CDF">
      <w:pPr>
        <w:pStyle w:val="ListParagraph"/>
        <w:numPr>
          <w:ilvl w:val="0"/>
          <w:numId w:val="34"/>
        </w:numPr>
        <w:spacing w:line="276" w:lineRule="auto"/>
        <w:ind w:left="595" w:hanging="425"/>
        <w:rPr>
          <w:rFonts w:ascii="Corbel" w:hAnsi="Corbel"/>
          <w:i/>
          <w:iCs/>
          <w:sz w:val="22"/>
          <w:szCs w:val="22"/>
          <w:lang w:val="sk-SK"/>
          <w14:numForm w14:val="lining"/>
        </w:rPr>
      </w:pPr>
      <w:r w:rsidRPr="006417AF">
        <w:rPr>
          <w:rFonts w:ascii="Corbel" w:hAnsi="Corbel"/>
          <w:sz w:val="22"/>
          <w:szCs w:val="22"/>
          <w:lang w:val="sk-SK"/>
          <w14:numForm w14:val="lining"/>
        </w:rPr>
        <w:t>zánikom právnickej osoby, ak je nájomcom</w:t>
      </w:r>
      <w:r w:rsidRPr="006417AF">
        <w:rPr>
          <w:rFonts w:ascii="Corbel" w:hAnsi="Corbel"/>
          <w:bCs/>
          <w:sz w:val="22"/>
          <w:szCs w:val="22"/>
          <w:lang w:val="sk-SK"/>
          <w14:numForm w14:val="lining"/>
        </w:rPr>
        <w:t>.</w:t>
      </w:r>
    </w:p>
    <w:p w14:paraId="0B67D396" w14:textId="77777777" w:rsidR="006417AF" w:rsidRPr="006417AF" w:rsidRDefault="006417AF" w:rsidP="00C71CDF">
      <w:pPr>
        <w:pStyle w:val="ListParagraph"/>
        <w:numPr>
          <w:ilvl w:val="1"/>
          <w:numId w:val="29"/>
        </w:numPr>
        <w:spacing w:line="276" w:lineRule="auto"/>
        <w:ind w:left="170" w:hanging="567"/>
        <w:jc w:val="both"/>
        <w:rPr>
          <w:rFonts w:ascii="Corbel" w:hAnsi="Corbel"/>
          <w:sz w:val="22"/>
          <w:szCs w:val="22"/>
          <w:lang w:val="sk-SK"/>
          <w14:numForm w14:val="lining"/>
        </w:rPr>
      </w:pPr>
      <w:r w:rsidRPr="006417AF">
        <w:rPr>
          <w:rFonts w:ascii="Corbel" w:hAnsi="Corbel"/>
          <w:sz w:val="22"/>
          <w:szCs w:val="22"/>
          <w:lang w:val="sk-SK"/>
          <w14:numForm w14:val="lining"/>
        </w:rPr>
        <w:t>Nájomca sa počas plynutia výpovednej doby zaväzuje kedykoľvek na požiadanie prenajímateľa umožniť vykonanie obhliadky predmetu nájmu záujemcom o následný prenájom predmetu nájmu.</w:t>
      </w:r>
    </w:p>
    <w:p w14:paraId="292CDF4F" w14:textId="77777777" w:rsidR="006417AF" w:rsidRPr="006417AF" w:rsidRDefault="006417AF" w:rsidP="00C71CDF">
      <w:pPr>
        <w:pStyle w:val="ListParagraph"/>
        <w:numPr>
          <w:ilvl w:val="1"/>
          <w:numId w:val="29"/>
        </w:numPr>
        <w:spacing w:line="276" w:lineRule="auto"/>
        <w:ind w:left="170" w:hanging="567"/>
        <w:jc w:val="both"/>
        <w:rPr>
          <w:rFonts w:ascii="Corbel" w:hAnsi="Corbel"/>
          <w:sz w:val="22"/>
          <w:szCs w:val="22"/>
          <w:lang w:val="sk-SK"/>
          <w14:numForm w14:val="lining"/>
        </w:rPr>
      </w:pPr>
      <w:r w:rsidRPr="006417AF">
        <w:rPr>
          <w:rFonts w:ascii="Corbel" w:hAnsi="Corbel"/>
          <w:sz w:val="22"/>
          <w:szCs w:val="22"/>
          <w:lang w:val="sk-SK"/>
          <w14:numForm w14:val="lining"/>
        </w:rPr>
        <w:t>Pri skončení nájmu sa zmluvné strany zaväzujú spísať protokol o odovzdaní a prevzatí predmetu nájmu s náležitosťami podľa čl. 9 ods. 2.</w:t>
      </w:r>
    </w:p>
    <w:p w14:paraId="397FADEB" w14:textId="77777777" w:rsidR="006417AF" w:rsidRPr="006417AF" w:rsidRDefault="006417AF" w:rsidP="00C71CDF">
      <w:pPr>
        <w:pStyle w:val="ListParagraph"/>
        <w:numPr>
          <w:ilvl w:val="1"/>
          <w:numId w:val="29"/>
        </w:numPr>
        <w:spacing w:line="276" w:lineRule="auto"/>
        <w:ind w:left="170" w:hanging="567"/>
        <w:jc w:val="both"/>
        <w:rPr>
          <w:rFonts w:ascii="Corbel" w:hAnsi="Corbel"/>
          <w:sz w:val="22"/>
          <w:szCs w:val="22"/>
          <w:lang w:val="sk-SK"/>
          <w14:numForm w14:val="lining"/>
        </w:rPr>
      </w:pPr>
      <w:r w:rsidRPr="006417AF">
        <w:rPr>
          <w:rFonts w:ascii="Corbel" w:hAnsi="Corbel"/>
          <w:sz w:val="22"/>
          <w:szCs w:val="22"/>
          <w:lang w:val="sk-SK"/>
          <w14:numForm w14:val="lining"/>
        </w:rPr>
        <w:t>Pri skončení nájmu sa nájomca zaväzuje odstrániť z predmetu nájmu na vlastné náklady všetky zariadenia a iné hnuteľné veci, ktoré vniesol na predmet nájmu. Nájomca sa súčasne zaväzuje odovzdať prenajímateľovi predmet nájmu v stave zodpovedajúcom dojednanému spôsobu užívania; ak sa spôsob užívania výslovne nedohodol, v stave, v akom ho prevzal,  s prihliadnutím na obvyklé opotrebenie.</w:t>
      </w:r>
    </w:p>
    <w:p w14:paraId="723FF080" w14:textId="77777777" w:rsidR="006417AF" w:rsidRPr="006417AF" w:rsidRDefault="006417AF" w:rsidP="00C71CDF">
      <w:pPr>
        <w:numPr>
          <w:ilvl w:val="1"/>
          <w:numId w:val="29"/>
        </w:numPr>
        <w:spacing w:line="276" w:lineRule="auto"/>
        <w:ind w:left="170" w:hanging="567"/>
        <w:jc w:val="both"/>
        <w:rPr>
          <w:rFonts w:ascii="Corbel" w:hAnsi="Corbel"/>
          <w:sz w:val="22"/>
          <w:szCs w:val="22"/>
          <w:lang w:val="sk-SK"/>
          <w14:numForm w14:val="lining"/>
        </w:rPr>
      </w:pPr>
      <w:r w:rsidRPr="006417AF">
        <w:rPr>
          <w:rFonts w:ascii="Corbel" w:hAnsi="Corbel"/>
          <w:sz w:val="22"/>
          <w:szCs w:val="22"/>
          <w:lang w:val="sk-SK"/>
          <w14:numForm w14:val="lining"/>
        </w:rPr>
        <w:t xml:space="preserve">Pri skončení nájmu, </w:t>
      </w:r>
      <w:r w:rsidRPr="006417AF">
        <w:rPr>
          <w:rFonts w:ascii="Corbel" w:hAnsi="Corbel"/>
          <w:b/>
          <w:sz w:val="22"/>
          <w:szCs w:val="22"/>
          <w:lang w:val="sk-SK"/>
          <w14:numForm w14:val="lining"/>
        </w:rPr>
        <w:t>je nájomca povinný do 18. hodiny v deň, keď končí nájom, predmet nájmu vypratať</w:t>
      </w:r>
      <w:r w:rsidRPr="006417AF">
        <w:rPr>
          <w:rFonts w:ascii="Corbel" w:hAnsi="Corbel"/>
          <w:sz w:val="22"/>
          <w:szCs w:val="22"/>
          <w:lang w:val="sk-SK"/>
          <w14:numForm w14:val="lining"/>
        </w:rPr>
        <w:t>. Pri nesplnení tejto povinnosti sa nájomca zaväzuje zaplatiť zmluvnú pokutu vo výške dvojnásobku mesačného nájomného za každý i začatý mesiac omeškania s vyprataním predmetu nájmu.</w:t>
      </w:r>
    </w:p>
    <w:p w14:paraId="19FA606E" w14:textId="77777777" w:rsidR="006417AF" w:rsidRPr="006417AF" w:rsidRDefault="006417AF" w:rsidP="00C71CDF">
      <w:pPr>
        <w:numPr>
          <w:ilvl w:val="1"/>
          <w:numId w:val="29"/>
        </w:numPr>
        <w:spacing w:line="276" w:lineRule="auto"/>
        <w:ind w:left="170" w:hanging="567"/>
        <w:jc w:val="both"/>
        <w:rPr>
          <w:rFonts w:ascii="Corbel" w:hAnsi="Corbel"/>
          <w:sz w:val="22"/>
          <w:szCs w:val="22"/>
          <w:lang w:val="sk-SK"/>
          <w14:numForm w14:val="lining"/>
        </w:rPr>
      </w:pPr>
      <w:r w:rsidRPr="006417AF">
        <w:rPr>
          <w:rFonts w:ascii="Corbel" w:hAnsi="Corbel"/>
          <w:sz w:val="22"/>
          <w:szCs w:val="22"/>
          <w:lang w:val="sk-SK"/>
          <w14:numForm w14:val="lining"/>
        </w:rPr>
        <w:t>Ak nájomca nevyprace predmet nájmu podľa ods. 13,  podpisom tejto zmluvy  nájomca splnomocňuje prenajímateľa:</w:t>
      </w:r>
    </w:p>
    <w:p w14:paraId="35520E3D" w14:textId="77777777" w:rsidR="006417AF" w:rsidRPr="006417AF" w:rsidRDefault="006417AF" w:rsidP="00C71CDF">
      <w:pPr>
        <w:pStyle w:val="NormalWeb"/>
        <w:spacing w:before="0" w:beforeAutospacing="0" w:after="0" w:afterAutospacing="0" w:line="276" w:lineRule="auto"/>
        <w:ind w:left="595" w:hanging="425"/>
        <w:jc w:val="both"/>
        <w:rPr>
          <w:rFonts w:ascii="Corbel" w:hAnsi="Corbel"/>
          <w:sz w:val="22"/>
          <w:szCs w:val="22"/>
          <w:lang w:val="sk-SK"/>
          <w14:numForm w14:val="lining"/>
        </w:rPr>
      </w:pPr>
      <w:r w:rsidRPr="006417AF">
        <w:rPr>
          <w:rFonts w:ascii="Corbel" w:hAnsi="Corbel"/>
          <w:sz w:val="22"/>
          <w:szCs w:val="22"/>
          <w:lang w:val="sk-SK"/>
          <w14:numForm w14:val="lining"/>
        </w:rPr>
        <w:t>a)</w:t>
      </w:r>
      <w:r w:rsidRPr="006417AF">
        <w:rPr>
          <w:rFonts w:ascii="Corbel" w:hAnsi="Corbel"/>
          <w:sz w:val="22"/>
          <w:szCs w:val="22"/>
          <w:lang w:val="sk-SK"/>
          <w14:numForm w14:val="lining"/>
        </w:rPr>
        <w:tab/>
        <w:t xml:space="preserve">vstúpiť do priestorov predmetu nájmu; </w:t>
      </w:r>
    </w:p>
    <w:p w14:paraId="27F90F6E" w14:textId="77777777" w:rsidR="006417AF" w:rsidRPr="006417AF" w:rsidRDefault="006417AF" w:rsidP="00C71CDF">
      <w:pPr>
        <w:pStyle w:val="NormalWeb"/>
        <w:spacing w:before="0" w:beforeAutospacing="0" w:after="0" w:afterAutospacing="0" w:line="276" w:lineRule="auto"/>
        <w:ind w:left="595" w:hanging="425"/>
        <w:jc w:val="both"/>
        <w:rPr>
          <w:rFonts w:ascii="Corbel" w:hAnsi="Corbel"/>
          <w:sz w:val="22"/>
          <w:szCs w:val="22"/>
          <w:lang w:val="sk-SK"/>
          <w14:numForm w14:val="lining"/>
        </w:rPr>
      </w:pPr>
      <w:r w:rsidRPr="006417AF">
        <w:rPr>
          <w:rFonts w:ascii="Corbel" w:hAnsi="Corbel"/>
          <w:sz w:val="22"/>
          <w:szCs w:val="22"/>
          <w:lang w:val="sk-SK"/>
          <w14:numForm w14:val="lining"/>
        </w:rPr>
        <w:t>b)</w:t>
      </w:r>
      <w:r w:rsidRPr="006417AF">
        <w:rPr>
          <w:rFonts w:ascii="Corbel" w:hAnsi="Corbel"/>
          <w:sz w:val="22"/>
          <w:szCs w:val="22"/>
          <w:lang w:val="sk-SK"/>
          <w14:numForm w14:val="lining"/>
        </w:rPr>
        <w:tab/>
        <w:t>za prítomnosti dvoch osôb vykonať súpis vecí nájomcu umiestnených v predmete nájmu a na náklady nájomcu ich uskladniť na mieste, ktoré prenajímateľ uzná za vhodné;</w:t>
      </w:r>
    </w:p>
    <w:p w14:paraId="18D1BD90" w14:textId="77777777" w:rsidR="006417AF" w:rsidRPr="006417AF" w:rsidRDefault="006417AF" w:rsidP="00C71CDF">
      <w:pPr>
        <w:pStyle w:val="NormalWeb"/>
        <w:spacing w:before="0" w:beforeAutospacing="0" w:after="0" w:afterAutospacing="0" w:line="276" w:lineRule="auto"/>
        <w:ind w:left="595" w:hanging="425"/>
        <w:jc w:val="both"/>
        <w:rPr>
          <w:rFonts w:ascii="Corbel" w:hAnsi="Corbel"/>
          <w:sz w:val="22"/>
          <w:szCs w:val="22"/>
          <w:lang w:val="sk-SK"/>
          <w14:numForm w14:val="lining"/>
        </w:rPr>
      </w:pPr>
      <w:r w:rsidRPr="006417AF">
        <w:rPr>
          <w:rFonts w:ascii="Corbel" w:hAnsi="Corbel"/>
          <w:sz w:val="22"/>
          <w:szCs w:val="22"/>
          <w:lang w:val="sk-SK"/>
          <w14:numForm w14:val="lining"/>
        </w:rPr>
        <w:t>c)</w:t>
      </w:r>
      <w:r w:rsidRPr="006417AF">
        <w:rPr>
          <w:rFonts w:ascii="Corbel" w:hAnsi="Corbel"/>
          <w:sz w:val="22"/>
          <w:szCs w:val="22"/>
          <w:lang w:val="sk-SK"/>
          <w14:numForm w14:val="lining"/>
        </w:rPr>
        <w:tab/>
        <w:t>vykonať všetky ďalšie nevyhnutné úkony potrebné na vypratanie predmetu  nájmu.</w:t>
      </w:r>
    </w:p>
    <w:p w14:paraId="4162058B" w14:textId="77777777" w:rsidR="006417AF" w:rsidRPr="006417AF" w:rsidRDefault="006417AF" w:rsidP="00C71CDF">
      <w:pPr>
        <w:pStyle w:val="NormalWeb"/>
        <w:tabs>
          <w:tab w:val="left" w:pos="720"/>
        </w:tabs>
        <w:spacing w:before="0" w:beforeAutospacing="0" w:after="0" w:afterAutospacing="0" w:line="276" w:lineRule="auto"/>
        <w:ind w:left="170"/>
        <w:jc w:val="both"/>
        <w:rPr>
          <w:rFonts w:ascii="Corbel" w:hAnsi="Corbel"/>
          <w:sz w:val="22"/>
          <w:szCs w:val="22"/>
          <w:lang w:val="sk-SK"/>
          <w14:numForm w14:val="lining"/>
        </w:rPr>
      </w:pPr>
    </w:p>
    <w:p w14:paraId="687B833B" w14:textId="77777777" w:rsidR="006417AF" w:rsidRPr="006417AF" w:rsidRDefault="006417AF" w:rsidP="00C71CDF">
      <w:pPr>
        <w:pStyle w:val="tl1"/>
        <w:spacing w:line="276" w:lineRule="auto"/>
        <w:rPr>
          <w:rFonts w:ascii="Corbel" w:hAnsi="Corbel"/>
          <w:sz w:val="22"/>
          <w:szCs w:val="22"/>
          <w14:numForm w14:val="lining"/>
        </w:rPr>
      </w:pPr>
      <w:r w:rsidRPr="006417AF">
        <w:rPr>
          <w:rFonts w:ascii="Corbel" w:hAnsi="Corbel"/>
          <w:sz w:val="22"/>
          <w:szCs w:val="22"/>
          <w14:numForm w14:val="lining"/>
        </w:rPr>
        <w:t>Čl. 11</w:t>
      </w:r>
    </w:p>
    <w:p w14:paraId="65665130" w14:textId="77777777" w:rsidR="006417AF" w:rsidRPr="006417AF" w:rsidRDefault="006417AF" w:rsidP="002251FF">
      <w:pPr>
        <w:pStyle w:val="tl1"/>
        <w:spacing w:after="0" w:line="276" w:lineRule="auto"/>
        <w:rPr>
          <w:rFonts w:ascii="Corbel" w:hAnsi="Corbel"/>
          <w:b w:val="0"/>
          <w:bCs w:val="0"/>
          <w:sz w:val="22"/>
          <w:szCs w:val="22"/>
          <w14:numForm w14:val="lining"/>
        </w:rPr>
      </w:pPr>
      <w:r w:rsidRPr="006417AF">
        <w:rPr>
          <w:rFonts w:ascii="Corbel" w:hAnsi="Corbel"/>
          <w:sz w:val="22"/>
          <w:szCs w:val="22"/>
          <w14:numForm w14:val="lining"/>
        </w:rPr>
        <w:t>Doručovanie písomností</w:t>
      </w:r>
    </w:p>
    <w:p w14:paraId="214587B7" w14:textId="77777777" w:rsidR="006417AF" w:rsidRPr="00B85E1E" w:rsidRDefault="006417AF" w:rsidP="00C71CDF">
      <w:pPr>
        <w:numPr>
          <w:ilvl w:val="1"/>
          <w:numId w:val="35"/>
        </w:numPr>
        <w:tabs>
          <w:tab w:val="clear" w:pos="2160"/>
        </w:tabs>
        <w:spacing w:line="276" w:lineRule="auto"/>
        <w:ind w:left="170" w:hanging="425"/>
        <w:jc w:val="both"/>
        <w:rPr>
          <w:rFonts w:ascii="Corbel" w:hAnsi="Corbel"/>
          <w:sz w:val="22"/>
          <w:szCs w:val="22"/>
          <w:lang w:val="sk-SK"/>
          <w14:numForm w14:val="lining"/>
        </w:rPr>
      </w:pPr>
      <w:r w:rsidRPr="00B85E1E">
        <w:rPr>
          <w:rFonts w:ascii="Corbel" w:hAnsi="Corbel"/>
          <w:sz w:val="22"/>
          <w:szCs w:val="22"/>
          <w:lang w:val="sk-SK"/>
          <w14:numForm w14:val="lining"/>
        </w:rPr>
        <w:t xml:space="preserve">Doručením akýchkoľvek písomností na základe tejto zmluvy sa rozumie doručenie písomnosti doporučene poštou na adresu sídla zmluvnej strany uvedenú v záhlaví tejto zmluvy; doručenie kuriérom alebo osobné doručenie príslušnej zmluvnej strane. </w:t>
      </w:r>
    </w:p>
    <w:p w14:paraId="037432D4" w14:textId="77777777" w:rsidR="006417AF" w:rsidRPr="00B85E1E" w:rsidRDefault="006417AF" w:rsidP="00C71CDF">
      <w:pPr>
        <w:numPr>
          <w:ilvl w:val="1"/>
          <w:numId w:val="35"/>
        </w:numPr>
        <w:tabs>
          <w:tab w:val="clear" w:pos="2160"/>
        </w:tabs>
        <w:spacing w:line="276" w:lineRule="auto"/>
        <w:ind w:left="170" w:hanging="425"/>
        <w:jc w:val="both"/>
        <w:rPr>
          <w:rFonts w:ascii="Corbel" w:hAnsi="Corbel"/>
          <w:sz w:val="22"/>
          <w:szCs w:val="22"/>
          <w:lang w:val="sk-SK"/>
          <w14:numForm w14:val="lining"/>
        </w:rPr>
      </w:pPr>
      <w:r w:rsidRPr="00B85E1E">
        <w:rPr>
          <w:rFonts w:ascii="Corbel" w:hAnsi="Corbel"/>
          <w:sz w:val="22"/>
          <w:szCs w:val="22"/>
          <w:lang w:val="sk-SK"/>
          <w14:numForm w14:val="lining"/>
        </w:rPr>
        <w:t>Za deň doručenia sa považuje deň, v ktorý zmluvná strana, ktorá je adresátom, doručovanú písomnosť prevzala, čo potvrdila svojím podpisom na rovnopise písomnosti alebo na osobitnej doručenke, odoprela prevziať alebo deň, v ktorý márne uplynula lehota pre vyzdvihnutie si zásielky na pošte.</w:t>
      </w:r>
    </w:p>
    <w:p w14:paraId="1BCE9D19" w14:textId="77777777" w:rsidR="006417AF" w:rsidRPr="00B85E1E" w:rsidRDefault="006417AF" w:rsidP="00C71CDF">
      <w:pPr>
        <w:numPr>
          <w:ilvl w:val="1"/>
          <w:numId w:val="35"/>
        </w:numPr>
        <w:tabs>
          <w:tab w:val="clear" w:pos="2160"/>
        </w:tabs>
        <w:spacing w:line="276" w:lineRule="auto"/>
        <w:ind w:left="170" w:hanging="425"/>
        <w:jc w:val="both"/>
        <w:rPr>
          <w:rFonts w:ascii="Corbel" w:hAnsi="Corbel"/>
          <w:sz w:val="22"/>
          <w:szCs w:val="22"/>
          <w:lang w:val="sk-SK"/>
          <w14:numForm w14:val="lining"/>
        </w:rPr>
      </w:pPr>
      <w:r w:rsidRPr="00B85E1E">
        <w:rPr>
          <w:rFonts w:ascii="Corbel" w:hAnsi="Corbel"/>
          <w:sz w:val="22"/>
          <w:szCs w:val="22"/>
          <w:lang w:val="sk-SK"/>
          <w14:numForm w14:val="lining"/>
        </w:rPr>
        <w:t>Nájomca súhlasí s tým, aby mu písomnosti boli doručované aj prostredníctvom elektronickej schránky.</w:t>
      </w:r>
    </w:p>
    <w:p w14:paraId="606D96C1" w14:textId="77777777" w:rsidR="006417AF" w:rsidRPr="006417AF" w:rsidRDefault="006417AF" w:rsidP="00C71CDF">
      <w:pPr>
        <w:pStyle w:val="tl1"/>
        <w:spacing w:line="276" w:lineRule="auto"/>
        <w:rPr>
          <w:rFonts w:ascii="Corbel" w:hAnsi="Corbel"/>
          <w:sz w:val="22"/>
          <w:szCs w:val="22"/>
          <w14:numForm w14:val="lining"/>
        </w:rPr>
      </w:pPr>
      <w:r w:rsidRPr="006417AF">
        <w:rPr>
          <w:rFonts w:ascii="Corbel" w:hAnsi="Corbel"/>
          <w:sz w:val="22"/>
          <w:szCs w:val="22"/>
          <w14:numForm w14:val="lining"/>
        </w:rPr>
        <w:t>Čl. 12</w:t>
      </w:r>
    </w:p>
    <w:p w14:paraId="673D5FAC" w14:textId="77777777" w:rsidR="006417AF" w:rsidRPr="00B85E1E" w:rsidRDefault="006417AF" w:rsidP="002251FF">
      <w:pPr>
        <w:pStyle w:val="tl1"/>
        <w:spacing w:after="0" w:line="276" w:lineRule="auto"/>
        <w:rPr>
          <w:rFonts w:ascii="Corbel" w:hAnsi="Corbel"/>
          <w:b w:val="0"/>
          <w:bCs w:val="0"/>
          <w:sz w:val="22"/>
          <w:szCs w:val="22"/>
          <w14:numForm w14:val="lining"/>
        </w:rPr>
      </w:pPr>
      <w:r w:rsidRPr="00B85E1E">
        <w:rPr>
          <w:rFonts w:ascii="Corbel" w:hAnsi="Corbel"/>
          <w:sz w:val="22"/>
          <w:szCs w:val="22"/>
          <w14:numForm w14:val="lining"/>
        </w:rPr>
        <w:t>Spoločné a záverečné ustanovenia</w:t>
      </w:r>
    </w:p>
    <w:p w14:paraId="388C4976" w14:textId="77777777" w:rsidR="006417AF" w:rsidRPr="00B85E1E" w:rsidRDefault="006417AF" w:rsidP="00C71CDF">
      <w:pPr>
        <w:pStyle w:val="ListParagraph"/>
        <w:numPr>
          <w:ilvl w:val="0"/>
          <w:numId w:val="36"/>
        </w:numPr>
        <w:spacing w:line="276" w:lineRule="auto"/>
        <w:ind w:left="170"/>
        <w:jc w:val="both"/>
        <w:rPr>
          <w:rFonts w:ascii="Corbel" w:hAnsi="Corbel"/>
          <w:sz w:val="22"/>
          <w:szCs w:val="22"/>
          <w:lang w:val="sk-SK"/>
          <w14:numForm w14:val="lining"/>
        </w:rPr>
      </w:pPr>
      <w:r w:rsidRPr="00B85E1E">
        <w:rPr>
          <w:rFonts w:ascii="Corbel" w:hAnsi="Corbel"/>
          <w:sz w:val="22"/>
          <w:szCs w:val="22"/>
          <w:lang w:val="sk-SK"/>
          <w14:numForm w14:val="lining"/>
        </w:rPr>
        <w:t xml:space="preserve">Zmena tejto zmluvy je možná len písomnou dohodou zmluvných strán, a to vo forme číslovaného dodatku. </w:t>
      </w:r>
    </w:p>
    <w:p w14:paraId="78EB16FF" w14:textId="77777777" w:rsidR="006417AF" w:rsidRPr="00B85E1E" w:rsidRDefault="006417AF" w:rsidP="00C71CDF">
      <w:pPr>
        <w:pStyle w:val="ListParagraph"/>
        <w:numPr>
          <w:ilvl w:val="0"/>
          <w:numId w:val="36"/>
        </w:numPr>
        <w:spacing w:line="276" w:lineRule="auto"/>
        <w:ind w:left="170"/>
        <w:jc w:val="both"/>
        <w:rPr>
          <w:rFonts w:ascii="Corbel" w:hAnsi="Corbel"/>
          <w:sz w:val="22"/>
          <w:szCs w:val="22"/>
          <w:lang w:val="sk-SK"/>
          <w14:numForm w14:val="lining"/>
        </w:rPr>
      </w:pPr>
      <w:bookmarkStart w:id="1" w:name="_Hlk63842410"/>
      <w:r w:rsidRPr="00B85E1E">
        <w:rPr>
          <w:rFonts w:ascii="Corbel" w:hAnsi="Corbel"/>
          <w:sz w:val="22"/>
          <w:szCs w:val="22"/>
          <w:lang w:val="sk-SK"/>
          <w14:numForm w14:val="lining"/>
        </w:rPr>
        <w:t>Vo veciach neupravených touto zmluvou sa zmluvný vzťah spravuje príslušnými ustanoveniami zákona č. 116/1990 Zb. o nájme a podnájme nebytových priestorov v znení neskorších predpisov, Občianskeho zákonníka a ďalších súvisiacich všeobecne záväzných právnych predpisov.</w:t>
      </w:r>
    </w:p>
    <w:bookmarkEnd w:id="1"/>
    <w:p w14:paraId="6DDE1A63" w14:textId="77777777" w:rsidR="006417AF" w:rsidRPr="00B85E1E" w:rsidRDefault="006417AF" w:rsidP="00C71CDF">
      <w:pPr>
        <w:pStyle w:val="ListParagraph"/>
        <w:numPr>
          <w:ilvl w:val="0"/>
          <w:numId w:val="36"/>
        </w:numPr>
        <w:spacing w:line="276" w:lineRule="auto"/>
        <w:ind w:left="170"/>
        <w:jc w:val="both"/>
        <w:rPr>
          <w:rFonts w:ascii="Corbel" w:hAnsi="Corbel"/>
          <w:sz w:val="22"/>
          <w:szCs w:val="22"/>
          <w:lang w:val="sk-SK"/>
          <w14:numForm w14:val="lining"/>
        </w:rPr>
      </w:pPr>
      <w:r w:rsidRPr="00B85E1E">
        <w:rPr>
          <w:rFonts w:ascii="Corbel" w:hAnsi="Corbel"/>
          <w:sz w:val="22"/>
          <w:szCs w:val="22"/>
          <w:lang w:val="sk-SK"/>
          <w14:numForm w14:val="lining"/>
        </w:rPr>
        <w:t>Ak niektoré ustanovenia tejto zmluvy nie sú celkom alebo sčasti účinné alebo neskôr stratia účinnosť, nie je tým dotknutá platnosť ostatných ustanovení. Namiesto neúčinných ustanovení sa použije právna úprava, ktorá sa čo najviac približuje zmyslu a účelu tejto zmluvy a následne v danej veci zmluvné strany čo najskôr uzatvoria platný dodatok podľa ods. 1.</w:t>
      </w:r>
    </w:p>
    <w:p w14:paraId="7CA73B93" w14:textId="77777777" w:rsidR="006417AF" w:rsidRPr="00B85E1E" w:rsidRDefault="006417AF" w:rsidP="00C71CDF">
      <w:pPr>
        <w:pStyle w:val="ListParagraph"/>
        <w:numPr>
          <w:ilvl w:val="0"/>
          <w:numId w:val="36"/>
        </w:numPr>
        <w:spacing w:line="276" w:lineRule="auto"/>
        <w:ind w:left="170"/>
        <w:jc w:val="both"/>
        <w:rPr>
          <w:rFonts w:ascii="Corbel" w:hAnsi="Corbel"/>
          <w:sz w:val="22"/>
          <w:szCs w:val="22"/>
          <w:lang w:val="sk-SK"/>
          <w14:numForm w14:val="lining"/>
        </w:rPr>
      </w:pPr>
      <w:r w:rsidRPr="00B85E1E">
        <w:rPr>
          <w:rFonts w:ascii="Corbel" w:hAnsi="Corbel"/>
          <w:sz w:val="22"/>
          <w:szCs w:val="22"/>
          <w:lang w:val="sk-SK"/>
          <w14:numForm w14:val="lining"/>
        </w:rPr>
        <w:t xml:space="preserve">Táto zmluva nadobúda platnosť dňom jej podpísania obidvoma zmluvnými stranami a účinnosť dňom nasledujúcim po dni jej zverejnenia v Centrálnom registri zmlúv vedenom Úradom vlády SR. </w:t>
      </w:r>
    </w:p>
    <w:p w14:paraId="36A58118" w14:textId="13A80ABE" w:rsidR="006417AF" w:rsidRPr="00B85E1E" w:rsidRDefault="006417AF" w:rsidP="00C71CDF">
      <w:pPr>
        <w:pStyle w:val="ListParagraph"/>
        <w:numPr>
          <w:ilvl w:val="0"/>
          <w:numId w:val="36"/>
        </w:numPr>
        <w:spacing w:line="276" w:lineRule="auto"/>
        <w:ind w:left="170"/>
        <w:jc w:val="both"/>
        <w:rPr>
          <w:rFonts w:ascii="Corbel" w:hAnsi="Corbel"/>
          <w:sz w:val="22"/>
          <w:szCs w:val="22"/>
          <w:lang w:val="sk-SK"/>
          <w14:numForm w14:val="lining"/>
        </w:rPr>
      </w:pPr>
      <w:r w:rsidRPr="00B85E1E">
        <w:rPr>
          <w:rFonts w:ascii="Corbel" w:hAnsi="Corbel"/>
          <w:sz w:val="22"/>
          <w:szCs w:val="22"/>
          <w:lang w:val="sk-SK"/>
          <w14:numForm w14:val="lining"/>
        </w:rPr>
        <w:t xml:space="preserve">Zmluva je vyhotovená v </w:t>
      </w:r>
      <w:r w:rsidR="00942A59">
        <w:rPr>
          <w:rFonts w:ascii="Corbel" w:hAnsi="Corbel"/>
          <w:sz w:val="22"/>
          <w:szCs w:val="22"/>
          <w:lang w:val="sk-SK"/>
          <w14:numForm w14:val="lining"/>
        </w:rPr>
        <w:t>piatich</w:t>
      </w:r>
      <w:r w:rsidRPr="00B85E1E">
        <w:rPr>
          <w:rFonts w:ascii="Corbel" w:hAnsi="Corbel"/>
          <w:sz w:val="22"/>
          <w:szCs w:val="22"/>
          <w:lang w:val="sk-SK"/>
          <w14:numForm w14:val="lining"/>
        </w:rPr>
        <w:t xml:space="preserve"> rovnopisoch, z ktorých každý má platnosť originálu. </w:t>
      </w:r>
    </w:p>
    <w:p w14:paraId="065657F4" w14:textId="77777777" w:rsidR="006417AF" w:rsidRPr="00B85E1E" w:rsidRDefault="006417AF" w:rsidP="00C71CDF">
      <w:pPr>
        <w:pStyle w:val="ListParagraph"/>
        <w:numPr>
          <w:ilvl w:val="0"/>
          <w:numId w:val="36"/>
        </w:numPr>
        <w:spacing w:line="276" w:lineRule="auto"/>
        <w:ind w:left="170"/>
        <w:jc w:val="both"/>
        <w:rPr>
          <w:rFonts w:ascii="Corbel" w:hAnsi="Corbel"/>
          <w:sz w:val="22"/>
          <w:szCs w:val="22"/>
          <w:lang w:val="sk-SK"/>
          <w14:numForm w14:val="lining"/>
        </w:rPr>
      </w:pPr>
      <w:r w:rsidRPr="00B85E1E">
        <w:rPr>
          <w:rFonts w:ascii="Corbel" w:hAnsi="Corbel"/>
          <w:sz w:val="22"/>
          <w:szCs w:val="22"/>
          <w:lang w:val="sk-SK"/>
          <w14:numForm w14:val="lining"/>
        </w:rPr>
        <w:t>Zmluvné strany vyhlasujú, že si túto zmluvu riadne prečítali, jej obsahu porozumeli a na znak toho, že obsah tejto zmluvy zodpovedá ich skutočnej a slobodnej vôli, ju vlastnoručne podpísali.</w:t>
      </w:r>
    </w:p>
    <w:p w14:paraId="3978E423" w14:textId="77777777" w:rsidR="006417AF" w:rsidRPr="00B85E1E" w:rsidRDefault="006417AF" w:rsidP="00C71CDF">
      <w:pPr>
        <w:pStyle w:val="ListParagraph"/>
        <w:numPr>
          <w:ilvl w:val="0"/>
          <w:numId w:val="36"/>
        </w:numPr>
        <w:spacing w:line="276" w:lineRule="auto"/>
        <w:ind w:left="170"/>
        <w:jc w:val="both"/>
        <w:rPr>
          <w:rFonts w:ascii="Corbel" w:hAnsi="Corbel"/>
          <w:sz w:val="22"/>
          <w:szCs w:val="22"/>
          <w:lang w:val="sk-SK"/>
          <w14:numForm w14:val="lining"/>
        </w:rPr>
      </w:pPr>
      <w:bookmarkStart w:id="2" w:name="_Hlk63842310"/>
      <w:r w:rsidRPr="00B85E1E">
        <w:rPr>
          <w:rFonts w:ascii="Corbel" w:hAnsi="Corbel"/>
          <w:sz w:val="22"/>
          <w:szCs w:val="22"/>
          <w:lang w:val="sk-SK"/>
          <w14:numForm w14:val="lining"/>
        </w:rPr>
        <w:t>Neoddeliteľnou súčasťou tejto zmluvy sú nasledovné prílohy:</w:t>
      </w:r>
    </w:p>
    <w:p w14:paraId="6DD4EAE7" w14:textId="7A2218C8" w:rsidR="006417AF" w:rsidRPr="00B85E1E" w:rsidRDefault="006417AF" w:rsidP="00C71CDF">
      <w:pPr>
        <w:pStyle w:val="ListParagraph"/>
        <w:numPr>
          <w:ilvl w:val="0"/>
          <w:numId w:val="37"/>
        </w:numPr>
        <w:spacing w:line="276" w:lineRule="auto"/>
        <w:ind w:left="527" w:hanging="357"/>
        <w:jc w:val="both"/>
        <w:rPr>
          <w:rFonts w:ascii="Corbel" w:hAnsi="Corbel"/>
          <w:sz w:val="22"/>
          <w:szCs w:val="22"/>
          <w:lang w:val="sk-SK"/>
          <w14:numForm w14:val="lining"/>
        </w:rPr>
      </w:pPr>
      <w:r w:rsidRPr="00B85E1E">
        <w:rPr>
          <w:rFonts w:ascii="Corbel" w:hAnsi="Corbel"/>
          <w:sz w:val="22"/>
          <w:szCs w:val="22"/>
          <w:lang w:val="sk-SK"/>
          <w14:numForm w14:val="lining"/>
        </w:rPr>
        <w:t>Príloha č. 1: Kópia uznesenia SR UK (ak sa vyžaduje súhlas SR UK)</w:t>
      </w:r>
      <w:r w:rsidR="005C72F4">
        <w:rPr>
          <w:rFonts w:ascii="Corbel" w:hAnsi="Corbel"/>
          <w:sz w:val="22"/>
          <w:szCs w:val="22"/>
          <w:lang w:val="sk-SK"/>
          <w14:numForm w14:val="lining"/>
        </w:rPr>
        <w:t xml:space="preserve"> </w:t>
      </w:r>
      <w:r w:rsidR="00E65FE0">
        <w:rPr>
          <w:rFonts w:ascii="Corbel" w:hAnsi="Corbel"/>
          <w:sz w:val="22"/>
          <w:szCs w:val="22"/>
          <w:lang w:val="sk-SK"/>
          <w14:numForm w14:val="lining"/>
        </w:rPr>
        <w:t>–</w:t>
      </w:r>
      <w:r w:rsidR="005C72F4">
        <w:rPr>
          <w:rFonts w:ascii="Corbel" w:hAnsi="Corbel"/>
          <w:sz w:val="22"/>
          <w:szCs w:val="22"/>
          <w:lang w:val="sk-SK"/>
          <w14:numForm w14:val="lining"/>
        </w:rPr>
        <w:t xml:space="preserve"> bud</w:t>
      </w:r>
      <w:r w:rsidR="00E65FE0">
        <w:rPr>
          <w:rFonts w:ascii="Corbel" w:hAnsi="Corbel"/>
          <w:sz w:val="22"/>
          <w:szCs w:val="22"/>
          <w:lang w:val="sk-SK"/>
          <w14:numForm w14:val="lining"/>
        </w:rPr>
        <w:t>e doplnená pred podpisom zmluvy,</w:t>
      </w:r>
    </w:p>
    <w:p w14:paraId="1C44981B" w14:textId="77777777" w:rsidR="006417AF" w:rsidRPr="00B85E1E" w:rsidRDefault="006417AF" w:rsidP="00C71CDF">
      <w:pPr>
        <w:pStyle w:val="ListParagraph"/>
        <w:numPr>
          <w:ilvl w:val="0"/>
          <w:numId w:val="37"/>
        </w:numPr>
        <w:spacing w:line="276" w:lineRule="auto"/>
        <w:ind w:left="527" w:hanging="357"/>
        <w:jc w:val="both"/>
        <w:rPr>
          <w:rFonts w:ascii="Corbel" w:hAnsi="Corbel"/>
          <w:sz w:val="22"/>
          <w:szCs w:val="22"/>
          <w:lang w:val="sk-SK"/>
          <w14:numForm w14:val="lining"/>
        </w:rPr>
      </w:pPr>
      <w:r w:rsidRPr="00B85E1E">
        <w:rPr>
          <w:rFonts w:ascii="Corbel" w:hAnsi="Corbel"/>
          <w:sz w:val="22"/>
          <w:szCs w:val="22"/>
          <w:lang w:val="sk-SK"/>
          <w14:numForm w14:val="lining"/>
        </w:rPr>
        <w:t>Príloha č. 2: Situačný plán,</w:t>
      </w:r>
    </w:p>
    <w:p w14:paraId="0E8C04C6" w14:textId="77777777" w:rsidR="006417AF" w:rsidRPr="00B85E1E" w:rsidRDefault="006417AF" w:rsidP="00C71CDF">
      <w:pPr>
        <w:pStyle w:val="ListParagraph"/>
        <w:numPr>
          <w:ilvl w:val="0"/>
          <w:numId w:val="37"/>
        </w:numPr>
        <w:spacing w:line="276" w:lineRule="auto"/>
        <w:ind w:left="527" w:hanging="357"/>
        <w:jc w:val="both"/>
        <w:rPr>
          <w:rFonts w:ascii="Corbel" w:hAnsi="Corbel"/>
          <w:sz w:val="22"/>
          <w:szCs w:val="22"/>
          <w:lang w:val="sk-SK"/>
          <w14:numForm w14:val="lining"/>
        </w:rPr>
      </w:pPr>
      <w:r w:rsidRPr="00B85E1E">
        <w:rPr>
          <w:rFonts w:ascii="Corbel" w:hAnsi="Corbel"/>
          <w:sz w:val="22"/>
          <w:szCs w:val="22"/>
          <w:lang w:val="sk-SK"/>
          <w14:numForm w14:val="lining"/>
        </w:rPr>
        <w:t>Príloha č. 3: Kópia čiastočného listu vlastníctva,</w:t>
      </w:r>
    </w:p>
    <w:p w14:paraId="2C9FE5EA" w14:textId="13236E2D" w:rsidR="006417AF" w:rsidRPr="00B85E1E" w:rsidRDefault="006417AF" w:rsidP="00C71CDF">
      <w:pPr>
        <w:pStyle w:val="ListParagraph"/>
        <w:numPr>
          <w:ilvl w:val="0"/>
          <w:numId w:val="37"/>
        </w:numPr>
        <w:spacing w:line="276" w:lineRule="auto"/>
        <w:ind w:left="527" w:hanging="357"/>
        <w:rPr>
          <w:rFonts w:ascii="Corbel" w:hAnsi="Corbel"/>
          <w:sz w:val="22"/>
          <w:szCs w:val="22"/>
          <w:lang w:val="sk-SK"/>
          <w14:numForm w14:val="lining"/>
        </w:rPr>
      </w:pPr>
      <w:r w:rsidRPr="00B85E1E">
        <w:rPr>
          <w:rFonts w:ascii="Corbel" w:hAnsi="Corbel"/>
          <w:sz w:val="22"/>
          <w:szCs w:val="22"/>
          <w:lang w:val="sk-SK"/>
          <w14:numForm w14:val="lining"/>
        </w:rPr>
        <w:t>Príloha č. 4: Kópia výpisu z obchodného registra</w:t>
      </w:r>
      <w:r w:rsidR="005C72F4">
        <w:rPr>
          <w:rFonts w:ascii="Corbel" w:hAnsi="Corbel"/>
          <w:sz w:val="22"/>
          <w:szCs w:val="22"/>
          <w:lang w:val="sk-SK"/>
          <w14:numForm w14:val="lining"/>
        </w:rPr>
        <w:t xml:space="preserve"> úspešného uchádzača</w:t>
      </w:r>
      <w:r w:rsidR="00E65FE0">
        <w:rPr>
          <w:rFonts w:ascii="Corbel" w:hAnsi="Corbel"/>
          <w:sz w:val="22"/>
          <w:szCs w:val="22"/>
          <w:lang w:val="sk-SK"/>
          <w14:numForm w14:val="lining"/>
        </w:rPr>
        <w:t xml:space="preserve"> – bude doplnená pred podpisom zmluvy.</w:t>
      </w:r>
    </w:p>
    <w:bookmarkEnd w:id="2"/>
    <w:p w14:paraId="18259AB3" w14:textId="77777777" w:rsidR="00520E0D" w:rsidRPr="006417AF" w:rsidRDefault="00520E0D" w:rsidP="00C71CDF">
      <w:pPr>
        <w:spacing w:line="276" w:lineRule="auto"/>
        <w:jc w:val="both"/>
        <w:rPr>
          <w:rFonts w:ascii="Corbel" w:hAnsi="Corbel"/>
          <w:sz w:val="22"/>
          <w:szCs w:val="22"/>
          <w:lang w:val="sk-SK"/>
          <w14:numForm w14:val="lining"/>
        </w:rPr>
      </w:pPr>
    </w:p>
    <w:p w14:paraId="75AC8670" w14:textId="77777777" w:rsidR="00520E0D" w:rsidRPr="00B85E1E" w:rsidRDefault="00090C28" w:rsidP="00C71CDF">
      <w:pPr>
        <w:tabs>
          <w:tab w:val="left" w:pos="5103"/>
        </w:tabs>
        <w:spacing w:line="276" w:lineRule="auto"/>
        <w:jc w:val="both"/>
        <w:rPr>
          <w:rFonts w:ascii="Corbel" w:hAnsi="Corbel"/>
          <w:sz w:val="22"/>
          <w:szCs w:val="22"/>
          <w:lang w:val="sk-SK"/>
          <w14:numForm w14:val="lining"/>
        </w:rPr>
      </w:pPr>
      <w:r w:rsidRPr="00B85E1E">
        <w:rPr>
          <w:rFonts w:ascii="Corbel" w:hAnsi="Corbel"/>
          <w:sz w:val="22"/>
          <w:szCs w:val="22"/>
          <w:lang w:val="sk-SK"/>
          <w14:numForm w14:val="lining"/>
        </w:rPr>
        <w:t>V Bratislave</w:t>
      </w:r>
      <w:r w:rsidR="0006583A" w:rsidRPr="00B85E1E">
        <w:rPr>
          <w:rFonts w:ascii="Corbel" w:hAnsi="Corbel"/>
          <w:sz w:val="22"/>
          <w:szCs w:val="22"/>
          <w:lang w:val="sk-SK"/>
          <w14:numForm w14:val="lining"/>
        </w:rPr>
        <w:t xml:space="preserve"> </w:t>
      </w:r>
      <w:r w:rsidR="001051C4" w:rsidRPr="00B85E1E">
        <w:rPr>
          <w:rFonts w:ascii="Corbel" w:hAnsi="Corbel"/>
          <w:sz w:val="22"/>
          <w:szCs w:val="22"/>
          <w:lang w:val="sk-SK"/>
          <w14:numForm w14:val="lining"/>
        </w:rPr>
        <w:tab/>
      </w:r>
      <w:r w:rsidR="002B7896" w:rsidRPr="00B85E1E">
        <w:rPr>
          <w:rFonts w:ascii="Corbel" w:hAnsi="Corbel"/>
          <w:sz w:val="22"/>
          <w:szCs w:val="22"/>
          <w:lang w:val="sk-SK"/>
          <w14:numForm w14:val="lining"/>
        </w:rPr>
        <w:t>V</w:t>
      </w:r>
      <w:r w:rsidRPr="00B85E1E">
        <w:rPr>
          <w:rFonts w:ascii="Corbel" w:hAnsi="Corbel"/>
          <w:sz w:val="22"/>
          <w:szCs w:val="22"/>
          <w:lang w:val="sk-SK"/>
          <w14:numForm w14:val="lining"/>
        </w:rPr>
        <w:t> </w:t>
      </w:r>
      <w:r w:rsidR="002B7896" w:rsidRPr="00B85E1E">
        <w:rPr>
          <w:rFonts w:ascii="Corbel" w:hAnsi="Corbel"/>
          <w:sz w:val="22"/>
          <w:szCs w:val="22"/>
          <w:lang w:val="sk-SK"/>
          <w14:numForm w14:val="lining"/>
        </w:rPr>
        <w:t>Bratislave</w:t>
      </w:r>
    </w:p>
    <w:p w14:paraId="76AE667A" w14:textId="77777777" w:rsidR="00520E0D" w:rsidRPr="00B85E1E" w:rsidRDefault="00520E0D" w:rsidP="00C71CDF">
      <w:pPr>
        <w:spacing w:line="276" w:lineRule="auto"/>
        <w:jc w:val="both"/>
        <w:rPr>
          <w:rFonts w:ascii="Corbel" w:hAnsi="Corbel"/>
          <w:sz w:val="22"/>
          <w:szCs w:val="22"/>
          <w:lang w:val="sk-SK"/>
          <w14:numForm w14:val="lining"/>
        </w:rPr>
      </w:pPr>
    </w:p>
    <w:p w14:paraId="1B9E56D3" w14:textId="77777777" w:rsidR="00264A67" w:rsidRPr="00B85E1E" w:rsidRDefault="00264A67" w:rsidP="00C71CDF">
      <w:pPr>
        <w:spacing w:line="276" w:lineRule="auto"/>
        <w:jc w:val="both"/>
        <w:rPr>
          <w:rFonts w:ascii="Corbel" w:hAnsi="Corbel"/>
          <w:sz w:val="22"/>
          <w:szCs w:val="22"/>
          <w:lang w:val="sk-SK"/>
          <w14:numForm w14:val="lining"/>
        </w:rPr>
      </w:pPr>
    </w:p>
    <w:p w14:paraId="2475A3E9" w14:textId="77777777" w:rsidR="00520E0D" w:rsidRPr="00B85E1E" w:rsidRDefault="00520E0D" w:rsidP="00C71CDF">
      <w:pPr>
        <w:spacing w:line="276" w:lineRule="auto"/>
        <w:jc w:val="both"/>
        <w:rPr>
          <w:rFonts w:ascii="Corbel" w:hAnsi="Corbel"/>
          <w:sz w:val="22"/>
          <w:szCs w:val="22"/>
          <w:lang w:val="sk-SK"/>
          <w14:numForm w14:val="lining"/>
        </w:rPr>
      </w:pPr>
    </w:p>
    <w:p w14:paraId="501DF184" w14:textId="77777777" w:rsidR="0009223A" w:rsidRPr="00B85E1E" w:rsidRDefault="00520E0D" w:rsidP="00C71CDF">
      <w:pPr>
        <w:tabs>
          <w:tab w:val="left" w:pos="5103"/>
        </w:tabs>
        <w:spacing w:line="276" w:lineRule="auto"/>
        <w:jc w:val="both"/>
        <w:rPr>
          <w:rFonts w:ascii="Corbel" w:hAnsi="Corbel"/>
          <w:sz w:val="22"/>
          <w:szCs w:val="22"/>
          <w:lang w:val="sk-SK"/>
          <w14:numForm w14:val="lining"/>
        </w:rPr>
      </w:pPr>
      <w:r w:rsidRPr="00B85E1E">
        <w:rPr>
          <w:rFonts w:ascii="Corbel" w:hAnsi="Corbel"/>
          <w:sz w:val="22"/>
          <w:szCs w:val="22"/>
          <w:lang w:val="sk-SK"/>
          <w14:numForm w14:val="lining"/>
        </w:rPr>
        <w:t>..................</w:t>
      </w:r>
      <w:r w:rsidR="00090C28" w:rsidRPr="00B85E1E">
        <w:rPr>
          <w:rFonts w:ascii="Corbel" w:hAnsi="Corbel"/>
          <w:sz w:val="22"/>
          <w:szCs w:val="22"/>
          <w:lang w:val="sk-SK"/>
          <w14:numForm w14:val="lining"/>
        </w:rPr>
        <w:t>.............................</w:t>
      </w:r>
      <w:r w:rsidR="0009223A" w:rsidRPr="00B85E1E">
        <w:rPr>
          <w:rFonts w:ascii="Corbel" w:hAnsi="Corbel"/>
          <w:sz w:val="22"/>
          <w:szCs w:val="22"/>
          <w:lang w:val="sk-SK"/>
          <w14:numForm w14:val="lining"/>
        </w:rPr>
        <w:t>....</w:t>
      </w:r>
      <w:r w:rsidR="0009223A" w:rsidRPr="00B85E1E">
        <w:rPr>
          <w:rFonts w:ascii="Corbel" w:hAnsi="Corbel"/>
          <w:sz w:val="22"/>
          <w:szCs w:val="22"/>
          <w:lang w:val="sk-SK"/>
          <w14:numForm w14:val="lining"/>
        </w:rPr>
        <w:tab/>
        <w:t>.</w:t>
      </w:r>
      <w:r w:rsidRPr="00B85E1E">
        <w:rPr>
          <w:rFonts w:ascii="Corbel" w:hAnsi="Corbel"/>
          <w:sz w:val="22"/>
          <w:szCs w:val="22"/>
          <w:lang w:val="sk-SK"/>
          <w14:numForm w14:val="lining"/>
        </w:rPr>
        <w:t>...........................</w:t>
      </w:r>
      <w:r w:rsidR="00090C28" w:rsidRPr="00B85E1E">
        <w:rPr>
          <w:rFonts w:ascii="Corbel" w:hAnsi="Corbel"/>
          <w:sz w:val="22"/>
          <w:szCs w:val="22"/>
          <w:lang w:val="sk-SK"/>
          <w14:numForm w14:val="lining"/>
        </w:rPr>
        <w:t>....................</w:t>
      </w:r>
      <w:r w:rsidR="0006583A" w:rsidRPr="00B85E1E">
        <w:rPr>
          <w:rFonts w:ascii="Corbel" w:hAnsi="Corbel"/>
          <w:sz w:val="22"/>
          <w:szCs w:val="22"/>
          <w:lang w:val="sk-SK"/>
          <w14:numForm w14:val="lining"/>
        </w:rPr>
        <w:t xml:space="preserve">         </w:t>
      </w:r>
    </w:p>
    <w:p w14:paraId="27C746EC" w14:textId="6ADA81A1" w:rsidR="00520E0D" w:rsidRPr="00B85E1E" w:rsidRDefault="0009223A" w:rsidP="00C71CDF">
      <w:pPr>
        <w:tabs>
          <w:tab w:val="left" w:pos="5103"/>
        </w:tabs>
        <w:spacing w:line="276" w:lineRule="auto"/>
        <w:jc w:val="both"/>
        <w:rPr>
          <w:rFonts w:ascii="Corbel" w:hAnsi="Corbel"/>
          <w:sz w:val="22"/>
          <w:szCs w:val="22"/>
          <w:lang w:val="sk-SK"/>
          <w14:numForm w14:val="lining"/>
        </w:rPr>
      </w:pPr>
      <w:r w:rsidRPr="00B85E1E">
        <w:rPr>
          <w:rFonts w:ascii="Corbel" w:hAnsi="Corbel"/>
          <w:sz w:val="22"/>
          <w:szCs w:val="22"/>
          <w:lang w:val="sk-SK"/>
          <w14:numForm w14:val="lining"/>
        </w:rPr>
        <w:t>doc. JUDr. Jana Duračinská, PhD.</w:t>
      </w:r>
      <w:r w:rsidRPr="00B85E1E">
        <w:rPr>
          <w:rFonts w:ascii="Corbel" w:hAnsi="Corbel"/>
          <w:sz w:val="22"/>
          <w:szCs w:val="22"/>
          <w:lang w:val="sk-SK"/>
          <w14:numForm w14:val="lining"/>
        </w:rPr>
        <w:tab/>
      </w:r>
      <w:r w:rsidR="00F17BC5">
        <w:rPr>
          <w:rFonts w:ascii="Corbel" w:hAnsi="Corbel"/>
          <w:sz w:val="22"/>
          <w:szCs w:val="22"/>
          <w:lang w:val="sk-SK"/>
          <w14:numForm w14:val="lining"/>
        </w:rPr>
        <w:t>nájomca</w:t>
      </w:r>
    </w:p>
    <w:p w14:paraId="22F889C7" w14:textId="77777777" w:rsidR="0009223A" w:rsidRPr="00B85E1E" w:rsidRDefault="0009223A" w:rsidP="00C71CDF">
      <w:pPr>
        <w:tabs>
          <w:tab w:val="left" w:pos="5103"/>
        </w:tabs>
        <w:spacing w:line="276" w:lineRule="auto"/>
        <w:jc w:val="both"/>
        <w:rPr>
          <w:rFonts w:ascii="Corbel" w:hAnsi="Corbel"/>
          <w:sz w:val="22"/>
          <w:szCs w:val="22"/>
          <w:lang w:val="sk-SK"/>
          <w14:numForm w14:val="lining"/>
        </w:rPr>
      </w:pPr>
    </w:p>
    <w:p w14:paraId="33CA5A0E" w14:textId="77777777" w:rsidR="001051C4" w:rsidRPr="00B85E1E" w:rsidRDefault="001051C4" w:rsidP="00C71CDF">
      <w:pPr>
        <w:tabs>
          <w:tab w:val="left" w:pos="5103"/>
        </w:tabs>
        <w:spacing w:line="276" w:lineRule="auto"/>
        <w:jc w:val="both"/>
        <w:rPr>
          <w:rFonts w:ascii="Corbel" w:hAnsi="Corbel"/>
          <w:sz w:val="22"/>
          <w:szCs w:val="22"/>
          <w:lang w:val="sk-SK"/>
          <w14:numForm w14:val="lining"/>
        </w:rPr>
      </w:pPr>
    </w:p>
    <w:p w14:paraId="74ED9EDA" w14:textId="77777777" w:rsidR="0009223A" w:rsidRPr="00B85E1E" w:rsidRDefault="0009223A" w:rsidP="00C71CDF">
      <w:pPr>
        <w:tabs>
          <w:tab w:val="left" w:pos="5103"/>
        </w:tabs>
        <w:spacing w:line="276" w:lineRule="auto"/>
        <w:jc w:val="both"/>
        <w:rPr>
          <w:rFonts w:ascii="Corbel" w:hAnsi="Corbel"/>
          <w:sz w:val="22"/>
          <w:szCs w:val="22"/>
          <w:lang w:val="sk-SK"/>
          <w14:numForm w14:val="lining"/>
        </w:rPr>
      </w:pPr>
    </w:p>
    <w:p w14:paraId="5AF4143E" w14:textId="1538313B" w:rsidR="001051C4" w:rsidRPr="00B85E1E" w:rsidRDefault="001051C4" w:rsidP="00C71CDF">
      <w:pPr>
        <w:tabs>
          <w:tab w:val="left" w:pos="5103"/>
        </w:tabs>
        <w:spacing w:line="276" w:lineRule="auto"/>
        <w:jc w:val="both"/>
        <w:rPr>
          <w:rFonts w:ascii="Corbel" w:hAnsi="Corbel"/>
          <w:sz w:val="22"/>
          <w:szCs w:val="22"/>
          <w:lang w:val="sk-SK"/>
          <w14:numForm w14:val="lining"/>
        </w:rPr>
      </w:pPr>
      <w:r w:rsidRPr="00B85E1E">
        <w:rPr>
          <w:rFonts w:ascii="Corbel" w:hAnsi="Corbel"/>
          <w:sz w:val="22"/>
          <w:szCs w:val="22"/>
          <w:lang w:val="sk-SK"/>
          <w14:numForm w14:val="lining"/>
        </w:rPr>
        <w:t>...................................................</w:t>
      </w:r>
      <w:r w:rsidRPr="00B85E1E">
        <w:rPr>
          <w:rFonts w:ascii="Corbel" w:hAnsi="Corbel"/>
          <w:sz w:val="22"/>
          <w:szCs w:val="22"/>
          <w:lang w:val="sk-SK"/>
          <w14:numForm w14:val="lining"/>
        </w:rPr>
        <w:tab/>
        <w:t xml:space="preserve">         </w:t>
      </w:r>
    </w:p>
    <w:p w14:paraId="60B982E3" w14:textId="2625F7B9" w:rsidR="0009223A" w:rsidRPr="00B85E1E" w:rsidRDefault="0009223A" w:rsidP="00C71CDF">
      <w:pPr>
        <w:tabs>
          <w:tab w:val="left" w:pos="5103"/>
        </w:tabs>
        <w:spacing w:line="276" w:lineRule="auto"/>
        <w:jc w:val="both"/>
        <w:rPr>
          <w:rFonts w:ascii="Corbel" w:hAnsi="Corbel"/>
          <w:sz w:val="22"/>
          <w:szCs w:val="22"/>
          <w:lang w:val="sk-SK"/>
          <w14:numForm w14:val="lining"/>
        </w:rPr>
      </w:pPr>
      <w:r w:rsidRPr="00B85E1E">
        <w:rPr>
          <w:rFonts w:ascii="Corbel" w:hAnsi="Corbel"/>
          <w:sz w:val="22"/>
          <w:szCs w:val="22"/>
          <w:lang w:val="sk-SK"/>
          <w14:numForm w14:val="lining"/>
        </w:rPr>
        <w:t>prof. Mgr. Marián Zouhar, PhD.</w:t>
      </w:r>
      <w:r w:rsidR="001051C4" w:rsidRPr="00B85E1E">
        <w:rPr>
          <w:rFonts w:ascii="Corbel" w:hAnsi="Corbel"/>
          <w:sz w:val="22"/>
          <w:szCs w:val="22"/>
          <w:lang w:val="sk-SK"/>
          <w14:numForm w14:val="lining"/>
        </w:rPr>
        <w:tab/>
      </w:r>
    </w:p>
    <w:sectPr w:rsidR="0009223A" w:rsidRPr="00B85E1E">
      <w:headerReference w:type="even" r:id="rId9"/>
      <w:headerReference w:type="default" r:id="rId10"/>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B90DA" w14:textId="77777777" w:rsidR="009261AE" w:rsidRDefault="009261AE">
      <w:r>
        <w:separator/>
      </w:r>
    </w:p>
  </w:endnote>
  <w:endnote w:type="continuationSeparator" w:id="0">
    <w:p w14:paraId="2E53E728" w14:textId="77777777" w:rsidR="009261AE" w:rsidRDefault="009261AE">
      <w:r>
        <w:continuationSeparator/>
      </w:r>
    </w:p>
  </w:endnote>
  <w:endnote w:type="continuationNotice" w:id="1">
    <w:p w14:paraId="67830447" w14:textId="77777777" w:rsidR="009261AE" w:rsidRDefault="009261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DDA64" w14:textId="77777777" w:rsidR="009261AE" w:rsidRDefault="009261AE">
      <w:r>
        <w:separator/>
      </w:r>
    </w:p>
  </w:footnote>
  <w:footnote w:type="continuationSeparator" w:id="0">
    <w:p w14:paraId="619770AB" w14:textId="77777777" w:rsidR="009261AE" w:rsidRDefault="009261AE">
      <w:r>
        <w:continuationSeparator/>
      </w:r>
    </w:p>
  </w:footnote>
  <w:footnote w:type="continuationNotice" w:id="1">
    <w:p w14:paraId="2BE971D8" w14:textId="77777777" w:rsidR="009261AE" w:rsidRDefault="009261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F8EC5" w14:textId="77777777" w:rsidR="00EF162C" w:rsidRDefault="00EF162C" w:rsidP="00BD359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0E5085D" w14:textId="77777777" w:rsidR="00EF162C" w:rsidRDefault="00EF1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5A9DD" w14:textId="77777777" w:rsidR="00EF162C" w:rsidRDefault="00EF162C" w:rsidP="00A6544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34FE6">
      <w:rPr>
        <w:rStyle w:val="PageNumber"/>
        <w:noProof/>
      </w:rPr>
      <w:t>6</w:t>
    </w:r>
    <w:r>
      <w:rPr>
        <w:rStyle w:val="PageNumber"/>
      </w:rPr>
      <w:fldChar w:fldCharType="end"/>
    </w:r>
  </w:p>
  <w:p w14:paraId="31828A15" w14:textId="77777777" w:rsidR="00EF162C" w:rsidRDefault="00EF16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10856"/>
    <w:multiLevelType w:val="hybridMultilevel"/>
    <w:tmpl w:val="0FA6C19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000595"/>
    <w:multiLevelType w:val="hybridMultilevel"/>
    <w:tmpl w:val="96548494"/>
    <w:lvl w:ilvl="0" w:tplc="DECA99A4">
      <w:start w:val="1"/>
      <w:numFmt w:val="lowerLetter"/>
      <w:lvlText w:val="%1)"/>
      <w:lvlJc w:val="left"/>
      <w:pPr>
        <w:tabs>
          <w:tab w:val="num" w:pos="1440"/>
        </w:tabs>
        <w:ind w:left="1440" w:hanging="360"/>
      </w:pPr>
      <w:rPr>
        <w:rFonts w:ascii="Times New Roman" w:eastAsia="Times New Roman" w:hAnsi="Times New Roman" w:cs="Times New Roman"/>
      </w:rPr>
    </w:lvl>
    <w:lvl w:ilvl="1" w:tplc="109EBB7E">
      <w:start w:val="1"/>
      <w:numFmt w:val="decimal"/>
      <w:lvlText w:val="%2)"/>
      <w:lvlJc w:val="right"/>
      <w:pPr>
        <w:tabs>
          <w:tab w:val="num" w:pos="2160"/>
        </w:tabs>
        <w:ind w:left="2160" w:hanging="360"/>
      </w:pPr>
      <w:rPr>
        <w:rFonts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 w15:restartNumberingAfterBreak="0">
    <w:nsid w:val="0A7D7BAC"/>
    <w:multiLevelType w:val="hybridMultilevel"/>
    <w:tmpl w:val="93FA749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4B659A"/>
    <w:multiLevelType w:val="hybridMultilevel"/>
    <w:tmpl w:val="31A020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320B64"/>
    <w:multiLevelType w:val="hybridMultilevel"/>
    <w:tmpl w:val="6BDC33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780475"/>
    <w:multiLevelType w:val="hybridMultilevel"/>
    <w:tmpl w:val="BD62DCD2"/>
    <w:lvl w:ilvl="0" w:tplc="041B0017">
      <w:start w:val="1"/>
      <w:numFmt w:val="lowerLetter"/>
      <w:lvlText w:val="%1)"/>
      <w:lvlJc w:val="left"/>
      <w:pPr>
        <w:ind w:left="720" w:hanging="360"/>
      </w:pPr>
    </w:lvl>
    <w:lvl w:ilvl="1" w:tplc="1F92A7FA">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932658"/>
    <w:multiLevelType w:val="hybridMultilevel"/>
    <w:tmpl w:val="5D1C54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B57222C"/>
    <w:multiLevelType w:val="hybridMultilevel"/>
    <w:tmpl w:val="71261B6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36B77FF"/>
    <w:multiLevelType w:val="hybridMultilevel"/>
    <w:tmpl w:val="A894D9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C4E5D89"/>
    <w:multiLevelType w:val="hybridMultilevel"/>
    <w:tmpl w:val="3B4434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1E0237"/>
    <w:multiLevelType w:val="hybridMultilevel"/>
    <w:tmpl w:val="6F7A2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E0C3E07"/>
    <w:multiLevelType w:val="hybridMultilevel"/>
    <w:tmpl w:val="086441A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210E6B"/>
    <w:multiLevelType w:val="hybridMultilevel"/>
    <w:tmpl w:val="97169C4A"/>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D06C7D"/>
    <w:multiLevelType w:val="hybridMultilevel"/>
    <w:tmpl w:val="D3BEAB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45E36AF"/>
    <w:multiLevelType w:val="hybridMultilevel"/>
    <w:tmpl w:val="23643E70"/>
    <w:lvl w:ilvl="0" w:tplc="109EBB7E">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7A3224B"/>
    <w:multiLevelType w:val="hybridMultilevel"/>
    <w:tmpl w:val="A9826B3C"/>
    <w:lvl w:ilvl="0" w:tplc="109EBB7E">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7E33E06"/>
    <w:multiLevelType w:val="hybridMultilevel"/>
    <w:tmpl w:val="62FE32A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38C21B16"/>
    <w:multiLevelType w:val="hybridMultilevel"/>
    <w:tmpl w:val="A47CD5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98B3941"/>
    <w:multiLevelType w:val="hybridMultilevel"/>
    <w:tmpl w:val="5520451A"/>
    <w:lvl w:ilvl="0" w:tplc="109EBB7E">
      <w:start w:val="1"/>
      <w:numFmt w:val="decimal"/>
      <w:lvlText w:val="%1)"/>
      <w:lvlJc w:val="right"/>
      <w:pPr>
        <w:ind w:left="720" w:hanging="360"/>
      </w:pPr>
      <w:rPr>
        <w:rFonts w:hint="default"/>
      </w:rPr>
    </w:lvl>
    <w:lvl w:ilvl="1" w:tplc="2AA450EE">
      <w:start w:val="1"/>
      <w:numFmt w:val="decimal"/>
      <w:lvlText w:val="%2)"/>
      <w:lvlJc w:val="center"/>
      <w:pPr>
        <w:ind w:left="1440" w:hanging="360"/>
      </w:pPr>
      <w:rPr>
        <w:rFonts w:hint="default"/>
      </w:rPr>
    </w:lvl>
    <w:lvl w:ilvl="2" w:tplc="B73C1762">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9B50A0B"/>
    <w:multiLevelType w:val="hybridMultilevel"/>
    <w:tmpl w:val="CEC264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282ECE"/>
    <w:multiLevelType w:val="hybridMultilevel"/>
    <w:tmpl w:val="A45858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DF18B1"/>
    <w:multiLevelType w:val="hybridMultilevel"/>
    <w:tmpl w:val="CDFCC6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6E865E9"/>
    <w:multiLevelType w:val="hybridMultilevel"/>
    <w:tmpl w:val="D40A1456"/>
    <w:lvl w:ilvl="0" w:tplc="109EBB7E">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AF70F4"/>
    <w:multiLevelType w:val="hybridMultilevel"/>
    <w:tmpl w:val="9D0AF4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03C5B2E"/>
    <w:multiLevelType w:val="hybridMultilevel"/>
    <w:tmpl w:val="58F893E6"/>
    <w:lvl w:ilvl="0" w:tplc="041B000F">
      <w:start w:val="1"/>
      <w:numFmt w:val="decimal"/>
      <w:lvlText w:val="%1."/>
      <w:lvlJc w:val="left"/>
      <w:pPr>
        <w:ind w:left="720" w:hanging="360"/>
      </w:pPr>
      <w:rPr>
        <w:rFonts w:hint="default"/>
      </w:rPr>
    </w:lvl>
    <w:lvl w:ilvl="1" w:tplc="883005D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0B325AA"/>
    <w:multiLevelType w:val="hybridMultilevel"/>
    <w:tmpl w:val="12C2F5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1A329C6"/>
    <w:multiLevelType w:val="hybridMultilevel"/>
    <w:tmpl w:val="99303B2C"/>
    <w:lvl w:ilvl="0" w:tplc="2AA450E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2AD0267"/>
    <w:multiLevelType w:val="hybridMultilevel"/>
    <w:tmpl w:val="CA92D9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6A7087F"/>
    <w:multiLevelType w:val="hybridMultilevel"/>
    <w:tmpl w:val="660419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95978A3"/>
    <w:multiLevelType w:val="hybridMultilevel"/>
    <w:tmpl w:val="AE06CC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C46A78"/>
    <w:multiLevelType w:val="hybridMultilevel"/>
    <w:tmpl w:val="DABCDF28"/>
    <w:lvl w:ilvl="0" w:tplc="8C4A5B94">
      <w:start w:val="1"/>
      <w:numFmt w:val="lowerLetter"/>
      <w:lvlText w:val="%1)"/>
      <w:lvlJc w:val="left"/>
      <w:pPr>
        <w:ind w:left="720" w:hanging="360"/>
      </w:pPr>
      <w:rPr>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2F0A19"/>
    <w:multiLevelType w:val="hybridMultilevel"/>
    <w:tmpl w:val="458A37D2"/>
    <w:lvl w:ilvl="0" w:tplc="556A2A1E">
      <w:start w:val="1"/>
      <w:numFmt w:val="decimal"/>
      <w:lvlText w:val="%1)"/>
      <w:lvlJc w:val="right"/>
      <w:pPr>
        <w:ind w:left="720" w:hanging="360"/>
      </w:pPr>
      <w:rPr>
        <w:rFonts w:hint="default"/>
        <w:i w:val="0"/>
        <w:i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BE744C"/>
    <w:multiLevelType w:val="hybridMultilevel"/>
    <w:tmpl w:val="8E3AC2CE"/>
    <w:lvl w:ilvl="0" w:tplc="2AA450EE">
      <w:start w:val="1"/>
      <w:numFmt w:val="decimal"/>
      <w:lvlText w:val="%1)"/>
      <w:lvlJc w:val="center"/>
      <w:pPr>
        <w:tabs>
          <w:tab w:val="num" w:pos="720"/>
        </w:tabs>
        <w:ind w:left="720" w:hanging="360"/>
      </w:pPr>
      <w:rPr>
        <w:rFonts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3" w15:restartNumberingAfterBreak="0">
    <w:nsid w:val="6CC17B5F"/>
    <w:multiLevelType w:val="hybridMultilevel"/>
    <w:tmpl w:val="88FA436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6C0900"/>
    <w:multiLevelType w:val="hybridMultilevel"/>
    <w:tmpl w:val="0A54750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29937F6"/>
    <w:multiLevelType w:val="hybridMultilevel"/>
    <w:tmpl w:val="56DEFF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3152EEE"/>
    <w:multiLevelType w:val="hybridMultilevel"/>
    <w:tmpl w:val="9ECC8BC8"/>
    <w:lvl w:ilvl="0" w:tplc="041B000F">
      <w:start w:val="1"/>
      <w:numFmt w:val="decimal"/>
      <w:lvlText w:val="%1."/>
      <w:lvlJc w:val="left"/>
      <w:pPr>
        <w:ind w:left="720" w:hanging="360"/>
      </w:pPr>
      <w:rPr>
        <w:rFonts w:hint="default"/>
      </w:rPr>
    </w:lvl>
    <w:lvl w:ilvl="1" w:tplc="1064387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5CC6645"/>
    <w:multiLevelType w:val="hybridMultilevel"/>
    <w:tmpl w:val="778CB7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8732866"/>
    <w:multiLevelType w:val="hybridMultilevel"/>
    <w:tmpl w:val="95BCDA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A2B281A"/>
    <w:multiLevelType w:val="hybridMultilevel"/>
    <w:tmpl w:val="0FA451A6"/>
    <w:lvl w:ilvl="0" w:tplc="041B000F">
      <w:start w:val="1"/>
      <w:numFmt w:val="decimal"/>
      <w:lvlText w:val="%1."/>
      <w:lvlJc w:val="left"/>
      <w:pPr>
        <w:ind w:left="720" w:hanging="360"/>
      </w:pPr>
      <w:rPr>
        <w:rFonts w:hint="default"/>
      </w:rPr>
    </w:lvl>
    <w:lvl w:ilvl="1" w:tplc="B59E073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ADF2000"/>
    <w:multiLevelType w:val="hybridMultilevel"/>
    <w:tmpl w:val="C7F6CF0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B606014"/>
    <w:multiLevelType w:val="hybridMultilevel"/>
    <w:tmpl w:val="61F8FC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63500A"/>
    <w:multiLevelType w:val="hybridMultilevel"/>
    <w:tmpl w:val="C67C033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DBE2528"/>
    <w:multiLevelType w:val="hybridMultilevel"/>
    <w:tmpl w:val="6E02BFE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4" w15:restartNumberingAfterBreak="0">
    <w:nsid w:val="7F0B158F"/>
    <w:multiLevelType w:val="hybridMultilevel"/>
    <w:tmpl w:val="9FF29FE0"/>
    <w:lvl w:ilvl="0" w:tplc="041B0017">
      <w:start w:val="1"/>
      <w:numFmt w:val="lowerLetter"/>
      <w:lvlText w:val="%1)"/>
      <w:lvlJc w:val="left"/>
      <w:pPr>
        <w:tabs>
          <w:tab w:val="num" w:pos="1440"/>
        </w:tabs>
        <w:ind w:left="144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16cid:durableId="1979797033">
    <w:abstractNumId w:val="16"/>
  </w:num>
  <w:num w:numId="2" w16cid:durableId="1045834055">
    <w:abstractNumId w:val="19"/>
  </w:num>
  <w:num w:numId="3" w16cid:durableId="893203589">
    <w:abstractNumId w:val="35"/>
  </w:num>
  <w:num w:numId="4" w16cid:durableId="1299802571">
    <w:abstractNumId w:val="9"/>
  </w:num>
  <w:num w:numId="5" w16cid:durableId="1242833959">
    <w:abstractNumId w:val="17"/>
  </w:num>
  <w:num w:numId="6" w16cid:durableId="918173175">
    <w:abstractNumId w:val="28"/>
  </w:num>
  <w:num w:numId="7" w16cid:durableId="1908756569">
    <w:abstractNumId w:val="38"/>
  </w:num>
  <w:num w:numId="8" w16cid:durableId="1230118711">
    <w:abstractNumId w:val="21"/>
  </w:num>
  <w:num w:numId="9" w16cid:durableId="590627685">
    <w:abstractNumId w:val="23"/>
  </w:num>
  <w:num w:numId="10" w16cid:durableId="926765916">
    <w:abstractNumId w:val="37"/>
  </w:num>
  <w:num w:numId="11" w16cid:durableId="424617516">
    <w:abstractNumId w:val="11"/>
  </w:num>
  <w:num w:numId="12" w16cid:durableId="2076656812">
    <w:abstractNumId w:val="20"/>
  </w:num>
  <w:num w:numId="13" w16cid:durableId="100495225">
    <w:abstractNumId w:val="13"/>
  </w:num>
  <w:num w:numId="14" w16cid:durableId="2008361775">
    <w:abstractNumId w:val="3"/>
  </w:num>
  <w:num w:numId="15" w16cid:durableId="1881016107">
    <w:abstractNumId w:val="42"/>
  </w:num>
  <w:num w:numId="16" w16cid:durableId="107503939">
    <w:abstractNumId w:val="6"/>
  </w:num>
  <w:num w:numId="17" w16cid:durableId="2027637652">
    <w:abstractNumId w:val="24"/>
  </w:num>
  <w:num w:numId="18" w16cid:durableId="768046493">
    <w:abstractNumId w:val="4"/>
  </w:num>
  <w:num w:numId="19" w16cid:durableId="1815442130">
    <w:abstractNumId w:val="39"/>
  </w:num>
  <w:num w:numId="20" w16cid:durableId="1256130700">
    <w:abstractNumId w:val="34"/>
  </w:num>
  <w:num w:numId="21" w16cid:durableId="468866209">
    <w:abstractNumId w:val="36"/>
  </w:num>
  <w:num w:numId="22" w16cid:durableId="1992630970">
    <w:abstractNumId w:val="41"/>
  </w:num>
  <w:num w:numId="23" w16cid:durableId="603809847">
    <w:abstractNumId w:val="25"/>
  </w:num>
  <w:num w:numId="24" w16cid:durableId="1787315053">
    <w:abstractNumId w:val="33"/>
  </w:num>
  <w:num w:numId="25" w16cid:durableId="819155446">
    <w:abstractNumId w:val="27"/>
  </w:num>
  <w:num w:numId="26" w16cid:durableId="1116488460">
    <w:abstractNumId w:val="22"/>
  </w:num>
  <w:num w:numId="27" w16cid:durableId="962272168">
    <w:abstractNumId w:val="31"/>
  </w:num>
  <w:num w:numId="28" w16cid:durableId="1033073251">
    <w:abstractNumId w:val="5"/>
  </w:num>
  <w:num w:numId="29" w16cid:durableId="254364594">
    <w:abstractNumId w:val="18"/>
  </w:num>
  <w:num w:numId="30" w16cid:durableId="133569705">
    <w:abstractNumId w:val="44"/>
  </w:num>
  <w:num w:numId="31" w16cid:durableId="1421177655">
    <w:abstractNumId w:val="29"/>
  </w:num>
  <w:num w:numId="32" w16cid:durableId="926232227">
    <w:abstractNumId w:val="8"/>
  </w:num>
  <w:num w:numId="33" w16cid:durableId="1836918556">
    <w:abstractNumId w:val="10"/>
  </w:num>
  <w:num w:numId="34" w16cid:durableId="114951023">
    <w:abstractNumId w:val="30"/>
  </w:num>
  <w:num w:numId="35" w16cid:durableId="455682282">
    <w:abstractNumId w:val="1"/>
  </w:num>
  <w:num w:numId="36" w16cid:durableId="292173011">
    <w:abstractNumId w:val="14"/>
  </w:num>
  <w:num w:numId="37" w16cid:durableId="579605474">
    <w:abstractNumId w:val="43"/>
  </w:num>
  <w:num w:numId="38" w16cid:durableId="178004750">
    <w:abstractNumId w:val="32"/>
  </w:num>
  <w:num w:numId="39" w16cid:durableId="316880620">
    <w:abstractNumId w:val="26"/>
  </w:num>
  <w:num w:numId="40" w16cid:durableId="1709179529">
    <w:abstractNumId w:val="7"/>
  </w:num>
  <w:num w:numId="41" w16cid:durableId="1278830991">
    <w:abstractNumId w:val="12"/>
  </w:num>
  <w:num w:numId="42" w16cid:durableId="327908518">
    <w:abstractNumId w:val="40"/>
  </w:num>
  <w:num w:numId="43" w16cid:durableId="478111102">
    <w:abstractNumId w:val="2"/>
  </w:num>
  <w:num w:numId="44" w16cid:durableId="454444912">
    <w:abstractNumId w:val="0"/>
  </w:num>
  <w:num w:numId="45" w16cid:durableId="20176116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7A2"/>
    <w:rsid w:val="000174B8"/>
    <w:rsid w:val="00025F6D"/>
    <w:rsid w:val="000313D8"/>
    <w:rsid w:val="00042F9F"/>
    <w:rsid w:val="00044103"/>
    <w:rsid w:val="000461AD"/>
    <w:rsid w:val="00061E37"/>
    <w:rsid w:val="0006583A"/>
    <w:rsid w:val="0006741B"/>
    <w:rsid w:val="00067B3D"/>
    <w:rsid w:val="00073EBA"/>
    <w:rsid w:val="00082B01"/>
    <w:rsid w:val="000862C3"/>
    <w:rsid w:val="00090C28"/>
    <w:rsid w:val="0009223A"/>
    <w:rsid w:val="00094927"/>
    <w:rsid w:val="000975CB"/>
    <w:rsid w:val="000C4E54"/>
    <w:rsid w:val="000C6548"/>
    <w:rsid w:val="000D2B85"/>
    <w:rsid w:val="000E04EC"/>
    <w:rsid w:val="000E1931"/>
    <w:rsid w:val="001051C4"/>
    <w:rsid w:val="0011694C"/>
    <w:rsid w:val="00136761"/>
    <w:rsid w:val="00143523"/>
    <w:rsid w:val="0015057F"/>
    <w:rsid w:val="00152BFB"/>
    <w:rsid w:val="00155748"/>
    <w:rsid w:val="00166B72"/>
    <w:rsid w:val="0016701A"/>
    <w:rsid w:val="00173055"/>
    <w:rsid w:val="001B6D7C"/>
    <w:rsid w:val="001B75F8"/>
    <w:rsid w:val="001C0F35"/>
    <w:rsid w:val="001C60A2"/>
    <w:rsid w:val="001D4B3B"/>
    <w:rsid w:val="001D5133"/>
    <w:rsid w:val="001E6448"/>
    <w:rsid w:val="00217123"/>
    <w:rsid w:val="00224B9E"/>
    <w:rsid w:val="002251FF"/>
    <w:rsid w:val="00245F82"/>
    <w:rsid w:val="00264A67"/>
    <w:rsid w:val="00272450"/>
    <w:rsid w:val="002830EF"/>
    <w:rsid w:val="00284054"/>
    <w:rsid w:val="00290B32"/>
    <w:rsid w:val="00294021"/>
    <w:rsid w:val="00295E11"/>
    <w:rsid w:val="002A1DFE"/>
    <w:rsid w:val="002B7896"/>
    <w:rsid w:val="002C35CF"/>
    <w:rsid w:val="002C39C1"/>
    <w:rsid w:val="002F5B9B"/>
    <w:rsid w:val="00300F34"/>
    <w:rsid w:val="00311521"/>
    <w:rsid w:val="00316175"/>
    <w:rsid w:val="00317507"/>
    <w:rsid w:val="00323C33"/>
    <w:rsid w:val="00341C53"/>
    <w:rsid w:val="003453D6"/>
    <w:rsid w:val="003662E1"/>
    <w:rsid w:val="00387B0C"/>
    <w:rsid w:val="00394057"/>
    <w:rsid w:val="003A3233"/>
    <w:rsid w:val="003A462B"/>
    <w:rsid w:val="003C580E"/>
    <w:rsid w:val="003C5E70"/>
    <w:rsid w:val="003C6043"/>
    <w:rsid w:val="003D441A"/>
    <w:rsid w:val="003E4084"/>
    <w:rsid w:val="003F0623"/>
    <w:rsid w:val="003F6CC6"/>
    <w:rsid w:val="003F7C17"/>
    <w:rsid w:val="0046149F"/>
    <w:rsid w:val="00461ED7"/>
    <w:rsid w:val="00465EA2"/>
    <w:rsid w:val="004751BD"/>
    <w:rsid w:val="00481F76"/>
    <w:rsid w:val="00486ECB"/>
    <w:rsid w:val="004B6510"/>
    <w:rsid w:val="004B68A6"/>
    <w:rsid w:val="004C16E3"/>
    <w:rsid w:val="004C2747"/>
    <w:rsid w:val="004C4F09"/>
    <w:rsid w:val="004C5E60"/>
    <w:rsid w:val="004F06C0"/>
    <w:rsid w:val="004F6ECB"/>
    <w:rsid w:val="0051064D"/>
    <w:rsid w:val="0052073E"/>
    <w:rsid w:val="00520E0D"/>
    <w:rsid w:val="00524F7B"/>
    <w:rsid w:val="0053306D"/>
    <w:rsid w:val="00537E2C"/>
    <w:rsid w:val="005528A9"/>
    <w:rsid w:val="00556626"/>
    <w:rsid w:val="005630CD"/>
    <w:rsid w:val="00575263"/>
    <w:rsid w:val="005A1EAE"/>
    <w:rsid w:val="005A6967"/>
    <w:rsid w:val="005B0283"/>
    <w:rsid w:val="005B2D09"/>
    <w:rsid w:val="005B56D4"/>
    <w:rsid w:val="005B5C0F"/>
    <w:rsid w:val="005C676C"/>
    <w:rsid w:val="005C72F4"/>
    <w:rsid w:val="005D4722"/>
    <w:rsid w:val="005F7C58"/>
    <w:rsid w:val="006012EB"/>
    <w:rsid w:val="0062193D"/>
    <w:rsid w:val="00627574"/>
    <w:rsid w:val="0063599E"/>
    <w:rsid w:val="006417AF"/>
    <w:rsid w:val="00650099"/>
    <w:rsid w:val="00652B31"/>
    <w:rsid w:val="00663FF6"/>
    <w:rsid w:val="0066720B"/>
    <w:rsid w:val="006745DB"/>
    <w:rsid w:val="006804AA"/>
    <w:rsid w:val="00682FE6"/>
    <w:rsid w:val="00697DFF"/>
    <w:rsid w:val="006C17A6"/>
    <w:rsid w:val="006D5A3D"/>
    <w:rsid w:val="00701369"/>
    <w:rsid w:val="00710739"/>
    <w:rsid w:val="00733E0E"/>
    <w:rsid w:val="0074400D"/>
    <w:rsid w:val="00745F69"/>
    <w:rsid w:val="00754B7F"/>
    <w:rsid w:val="00761B7D"/>
    <w:rsid w:val="0077566D"/>
    <w:rsid w:val="0079082D"/>
    <w:rsid w:val="00796857"/>
    <w:rsid w:val="007A0FC7"/>
    <w:rsid w:val="007A6D98"/>
    <w:rsid w:val="007A70D9"/>
    <w:rsid w:val="007C1844"/>
    <w:rsid w:val="007D1DBE"/>
    <w:rsid w:val="007D48CE"/>
    <w:rsid w:val="007D782C"/>
    <w:rsid w:val="007E51D7"/>
    <w:rsid w:val="007F2B92"/>
    <w:rsid w:val="00804C08"/>
    <w:rsid w:val="008075AA"/>
    <w:rsid w:val="00815813"/>
    <w:rsid w:val="00820FA4"/>
    <w:rsid w:val="00832F69"/>
    <w:rsid w:val="008347A2"/>
    <w:rsid w:val="00834FE6"/>
    <w:rsid w:val="0084722C"/>
    <w:rsid w:val="0086067C"/>
    <w:rsid w:val="008747B8"/>
    <w:rsid w:val="00877034"/>
    <w:rsid w:val="008A1F1E"/>
    <w:rsid w:val="008A4F8D"/>
    <w:rsid w:val="008B0027"/>
    <w:rsid w:val="008B104B"/>
    <w:rsid w:val="008D1A7A"/>
    <w:rsid w:val="008E2B0E"/>
    <w:rsid w:val="008F6590"/>
    <w:rsid w:val="00902877"/>
    <w:rsid w:val="00902A2A"/>
    <w:rsid w:val="009046FB"/>
    <w:rsid w:val="00920549"/>
    <w:rsid w:val="00923363"/>
    <w:rsid w:val="009261AE"/>
    <w:rsid w:val="00930883"/>
    <w:rsid w:val="00930EA3"/>
    <w:rsid w:val="009354B7"/>
    <w:rsid w:val="00942A59"/>
    <w:rsid w:val="009503A0"/>
    <w:rsid w:val="0098139D"/>
    <w:rsid w:val="0098527B"/>
    <w:rsid w:val="009A541C"/>
    <w:rsid w:val="009D196A"/>
    <w:rsid w:val="009E0530"/>
    <w:rsid w:val="009E2FE8"/>
    <w:rsid w:val="009F69DC"/>
    <w:rsid w:val="00A0259E"/>
    <w:rsid w:val="00A1082B"/>
    <w:rsid w:val="00A47E87"/>
    <w:rsid w:val="00A635B5"/>
    <w:rsid w:val="00A64317"/>
    <w:rsid w:val="00A65444"/>
    <w:rsid w:val="00A6545C"/>
    <w:rsid w:val="00A94F46"/>
    <w:rsid w:val="00AA5C58"/>
    <w:rsid w:val="00AA719D"/>
    <w:rsid w:val="00AB21D2"/>
    <w:rsid w:val="00AC2F08"/>
    <w:rsid w:val="00B03FC9"/>
    <w:rsid w:val="00B05363"/>
    <w:rsid w:val="00B126EF"/>
    <w:rsid w:val="00B21B36"/>
    <w:rsid w:val="00B25346"/>
    <w:rsid w:val="00B31F6C"/>
    <w:rsid w:val="00B563EC"/>
    <w:rsid w:val="00B74AA6"/>
    <w:rsid w:val="00B85E1E"/>
    <w:rsid w:val="00B87437"/>
    <w:rsid w:val="00BA2978"/>
    <w:rsid w:val="00BA581C"/>
    <w:rsid w:val="00BC19A0"/>
    <w:rsid w:val="00BD1187"/>
    <w:rsid w:val="00BD359E"/>
    <w:rsid w:val="00BD6388"/>
    <w:rsid w:val="00BE5FE3"/>
    <w:rsid w:val="00C1357E"/>
    <w:rsid w:val="00C155D3"/>
    <w:rsid w:val="00C304AE"/>
    <w:rsid w:val="00C42CCA"/>
    <w:rsid w:val="00C43FAD"/>
    <w:rsid w:val="00C71CDF"/>
    <w:rsid w:val="00C844A2"/>
    <w:rsid w:val="00C868EF"/>
    <w:rsid w:val="00C96EF4"/>
    <w:rsid w:val="00CA241B"/>
    <w:rsid w:val="00CA307A"/>
    <w:rsid w:val="00CA4469"/>
    <w:rsid w:val="00CC250F"/>
    <w:rsid w:val="00CD12BD"/>
    <w:rsid w:val="00CD3A1D"/>
    <w:rsid w:val="00CD58F3"/>
    <w:rsid w:val="00CF571B"/>
    <w:rsid w:val="00D2412F"/>
    <w:rsid w:val="00D37F5F"/>
    <w:rsid w:val="00D62534"/>
    <w:rsid w:val="00D80AED"/>
    <w:rsid w:val="00D96556"/>
    <w:rsid w:val="00DB1666"/>
    <w:rsid w:val="00DB7228"/>
    <w:rsid w:val="00E00D93"/>
    <w:rsid w:val="00E041E8"/>
    <w:rsid w:val="00E4609D"/>
    <w:rsid w:val="00E47635"/>
    <w:rsid w:val="00E52F9A"/>
    <w:rsid w:val="00E53454"/>
    <w:rsid w:val="00E53EBF"/>
    <w:rsid w:val="00E54B48"/>
    <w:rsid w:val="00E614EB"/>
    <w:rsid w:val="00E65FE0"/>
    <w:rsid w:val="00E82BD1"/>
    <w:rsid w:val="00E928E1"/>
    <w:rsid w:val="00EA21B2"/>
    <w:rsid w:val="00EB7E1D"/>
    <w:rsid w:val="00EE5EF0"/>
    <w:rsid w:val="00EF162C"/>
    <w:rsid w:val="00F11EE5"/>
    <w:rsid w:val="00F1438B"/>
    <w:rsid w:val="00F15F57"/>
    <w:rsid w:val="00F16761"/>
    <w:rsid w:val="00F17BC5"/>
    <w:rsid w:val="00F21F9A"/>
    <w:rsid w:val="00F2549D"/>
    <w:rsid w:val="00F25B68"/>
    <w:rsid w:val="00F44631"/>
    <w:rsid w:val="00F47665"/>
    <w:rsid w:val="00F619C7"/>
    <w:rsid w:val="00F6400D"/>
    <w:rsid w:val="00F64BA3"/>
    <w:rsid w:val="00F76052"/>
    <w:rsid w:val="00F7671B"/>
    <w:rsid w:val="00F77137"/>
    <w:rsid w:val="00F8463E"/>
    <w:rsid w:val="00FA41C0"/>
    <w:rsid w:val="00FC050C"/>
    <w:rsid w:val="00FD1437"/>
    <w:rsid w:val="00FD643E"/>
    <w:rsid w:val="00FE4791"/>
    <w:rsid w:val="00FE627A"/>
    <w:rsid w:val="00FF09DF"/>
    <w:rsid w:val="00FF56CB"/>
    <w:rsid w:val="2A2D9446"/>
    <w:rsid w:val="392E5CC2"/>
    <w:rsid w:val="3A613EF6"/>
    <w:rsid w:val="3E99C9F7"/>
    <w:rsid w:val="3EA1F85A"/>
    <w:rsid w:val="497264F6"/>
    <w:rsid w:val="4C4819E5"/>
    <w:rsid w:val="4D95DB25"/>
    <w:rsid w:val="57A9E6AE"/>
    <w:rsid w:val="5C181C14"/>
    <w:rsid w:val="71DC4B97"/>
    <w:rsid w:val="73398CC7"/>
    <w:rsid w:val="74A7134E"/>
    <w:rsid w:val="7A06D9C3"/>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0A26A4"/>
  <w15:chartTrackingRefBased/>
  <w15:docId w15:val="{EA4BDD87-0FAD-4A2D-9979-158556719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character" w:styleId="PageNumber">
    <w:name w:val="page number"/>
    <w:basedOn w:val="DefaultParagraphFont"/>
  </w:style>
  <w:style w:type="paragraph" w:styleId="Footer">
    <w:name w:val="footer"/>
    <w:basedOn w:val="Normal"/>
    <w:rsid w:val="001C0F35"/>
    <w:pPr>
      <w:tabs>
        <w:tab w:val="center" w:pos="4536"/>
        <w:tab w:val="right" w:pos="9072"/>
      </w:tabs>
    </w:pPr>
  </w:style>
  <w:style w:type="paragraph" w:styleId="ListParagraph">
    <w:name w:val="List Paragraph"/>
    <w:basedOn w:val="Normal"/>
    <w:uiPriority w:val="34"/>
    <w:qFormat/>
    <w:rsid w:val="003F6CC6"/>
    <w:pPr>
      <w:ind w:left="720"/>
      <w:contextualSpacing/>
    </w:pPr>
  </w:style>
  <w:style w:type="character" w:styleId="CommentReference">
    <w:name w:val="annotation reference"/>
    <w:basedOn w:val="DefaultParagraphFont"/>
    <w:rsid w:val="00B74AA6"/>
    <w:rPr>
      <w:sz w:val="16"/>
      <w:szCs w:val="16"/>
    </w:rPr>
  </w:style>
  <w:style w:type="paragraph" w:styleId="CommentText">
    <w:name w:val="annotation text"/>
    <w:basedOn w:val="Normal"/>
    <w:link w:val="CommentTextChar"/>
    <w:rsid w:val="00B74AA6"/>
  </w:style>
  <w:style w:type="character" w:customStyle="1" w:styleId="CommentTextChar">
    <w:name w:val="Comment Text Char"/>
    <w:basedOn w:val="DefaultParagraphFont"/>
    <w:link w:val="CommentText"/>
    <w:rsid w:val="00B74AA6"/>
    <w:rPr>
      <w:lang w:val="cs-CZ"/>
    </w:rPr>
  </w:style>
  <w:style w:type="paragraph" w:styleId="CommentSubject">
    <w:name w:val="annotation subject"/>
    <w:basedOn w:val="CommentText"/>
    <w:next w:val="CommentText"/>
    <w:link w:val="CommentSubjectChar"/>
    <w:rsid w:val="00B74AA6"/>
    <w:rPr>
      <w:b/>
      <w:bCs/>
    </w:rPr>
  </w:style>
  <w:style w:type="character" w:customStyle="1" w:styleId="CommentSubjectChar">
    <w:name w:val="Comment Subject Char"/>
    <w:basedOn w:val="CommentTextChar"/>
    <w:link w:val="CommentSubject"/>
    <w:rsid w:val="00B74AA6"/>
    <w:rPr>
      <w:b/>
      <w:bCs/>
      <w:lang w:val="cs-CZ"/>
    </w:rPr>
  </w:style>
  <w:style w:type="paragraph" w:styleId="BalloonText">
    <w:name w:val="Balloon Text"/>
    <w:basedOn w:val="Normal"/>
    <w:link w:val="BalloonTextChar"/>
    <w:rsid w:val="00B74AA6"/>
    <w:rPr>
      <w:rFonts w:ascii="Segoe UI" w:hAnsi="Segoe UI" w:cs="Segoe UI"/>
      <w:sz w:val="18"/>
      <w:szCs w:val="18"/>
    </w:rPr>
  </w:style>
  <w:style w:type="character" w:customStyle="1" w:styleId="BalloonTextChar">
    <w:name w:val="Balloon Text Char"/>
    <w:basedOn w:val="DefaultParagraphFont"/>
    <w:link w:val="BalloonText"/>
    <w:rsid w:val="00B74AA6"/>
    <w:rPr>
      <w:rFonts w:ascii="Segoe UI" w:hAnsi="Segoe UI" w:cs="Segoe UI"/>
      <w:sz w:val="18"/>
      <w:szCs w:val="18"/>
      <w:lang w:val="cs-CZ"/>
    </w:rPr>
  </w:style>
  <w:style w:type="paragraph" w:styleId="FootnoteText">
    <w:name w:val="footnote text"/>
    <w:basedOn w:val="Normal"/>
    <w:link w:val="FootnoteTextChar"/>
    <w:rsid w:val="006417AF"/>
    <w:rPr>
      <w:lang w:eastAsia="cs-CZ"/>
    </w:rPr>
  </w:style>
  <w:style w:type="character" w:customStyle="1" w:styleId="FootnoteTextChar">
    <w:name w:val="Footnote Text Char"/>
    <w:basedOn w:val="DefaultParagraphFont"/>
    <w:link w:val="FootnoteText"/>
    <w:rsid w:val="006417AF"/>
    <w:rPr>
      <w:lang w:val="cs-CZ" w:eastAsia="cs-CZ"/>
    </w:rPr>
  </w:style>
  <w:style w:type="character" w:styleId="FootnoteReference">
    <w:name w:val="footnote reference"/>
    <w:basedOn w:val="DefaultParagraphFont"/>
    <w:rsid w:val="006417AF"/>
    <w:rPr>
      <w:vertAlign w:val="superscript"/>
    </w:rPr>
  </w:style>
  <w:style w:type="paragraph" w:styleId="NormalWeb">
    <w:name w:val="Normal (Web)"/>
    <w:basedOn w:val="Normal"/>
    <w:rsid w:val="006417AF"/>
    <w:pPr>
      <w:spacing w:before="100" w:beforeAutospacing="1" w:after="100" w:afterAutospacing="1"/>
    </w:pPr>
    <w:rPr>
      <w:sz w:val="24"/>
      <w:szCs w:val="24"/>
      <w:lang w:val="en-US" w:eastAsia="en-US"/>
    </w:rPr>
  </w:style>
  <w:style w:type="paragraph" w:customStyle="1" w:styleId="tl1">
    <w:name w:val="Štýl1"/>
    <w:basedOn w:val="Normal"/>
    <w:link w:val="tl1Char"/>
    <w:qFormat/>
    <w:rsid w:val="006417AF"/>
    <w:pPr>
      <w:spacing w:after="120"/>
      <w:ind w:left="170"/>
      <w:contextualSpacing/>
      <w:jc w:val="center"/>
    </w:pPr>
    <w:rPr>
      <w:b/>
      <w:bCs/>
      <w:sz w:val="24"/>
      <w:szCs w:val="24"/>
      <w:lang w:val="sk-SK"/>
    </w:rPr>
  </w:style>
  <w:style w:type="character" w:customStyle="1" w:styleId="tl1Char">
    <w:name w:val="Štýl1 Char"/>
    <w:basedOn w:val="DefaultParagraphFont"/>
    <w:link w:val="tl1"/>
    <w:rsid w:val="006417AF"/>
    <w:rPr>
      <w:b/>
      <w:bCs/>
      <w:sz w:val="24"/>
      <w:szCs w:val="24"/>
    </w:rPr>
  </w:style>
  <w:style w:type="paragraph" w:styleId="EndnoteText">
    <w:name w:val="endnote text"/>
    <w:basedOn w:val="Normal"/>
    <w:link w:val="EndnoteTextChar"/>
    <w:rsid w:val="006417AF"/>
  </w:style>
  <w:style w:type="character" w:customStyle="1" w:styleId="EndnoteTextChar">
    <w:name w:val="Endnote Text Char"/>
    <w:basedOn w:val="DefaultParagraphFont"/>
    <w:link w:val="EndnoteText"/>
    <w:rsid w:val="006417AF"/>
    <w:rPr>
      <w:lang w:val="cs-CZ"/>
    </w:rPr>
  </w:style>
  <w:style w:type="character" w:styleId="EndnoteReference">
    <w:name w:val="endnote reference"/>
    <w:basedOn w:val="DefaultParagraphFont"/>
    <w:rsid w:val="006417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D3C3BD-F8AE-47D4-A21D-1BCBE1211B29}">
  <ds:schemaRefs>
    <ds:schemaRef ds:uri="http://schemas.microsoft.com/sharepoint/v3/contenttype/forms"/>
  </ds:schemaRefs>
</ds:datastoreItem>
</file>

<file path=customXml/itemProps2.xml><?xml version="1.0" encoding="utf-8"?>
<ds:datastoreItem xmlns:ds="http://schemas.openxmlformats.org/officeDocument/2006/customXml" ds:itemID="{C99FE8E9-239D-461B-A7E9-991F099040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3564</Words>
  <Characters>20319</Characters>
  <Application>Microsoft Office Word</Application>
  <DocSecurity>4</DocSecurity>
  <Lines>169</Lines>
  <Paragraphs>47</Paragraphs>
  <ScaleCrop>false</ScaleCrop>
  <HeadingPairs>
    <vt:vector size="2" baseType="variant">
      <vt:variant>
        <vt:lpstr>Názov</vt:lpstr>
      </vt:variant>
      <vt:variant>
        <vt:i4>1</vt:i4>
      </vt:variant>
    </vt:vector>
  </HeadingPairs>
  <TitlesOfParts>
    <vt:vector size="1" baseType="lpstr">
      <vt:lpstr>Zmluva o nájme nebytových priestorov</vt:lpstr>
    </vt:vector>
  </TitlesOfParts>
  <Company>FIFUK</Company>
  <LinksUpToDate>false</LinksUpToDate>
  <CharactersWithSpaces>23836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nájme nebytových priestorov</dc:title>
  <dc:subject/>
  <dc:creator>FIFUK</dc:creator>
  <cp:keywords/>
  <cp:lastModifiedBy>Števčík Radoslav</cp:lastModifiedBy>
  <cp:revision>16</cp:revision>
  <cp:lastPrinted>2023-07-14T21:57:00Z</cp:lastPrinted>
  <dcterms:created xsi:type="dcterms:W3CDTF">2023-11-10T00:50:00Z</dcterms:created>
  <dcterms:modified xsi:type="dcterms:W3CDTF">2023-11-29T19:21:00Z</dcterms:modified>
</cp:coreProperties>
</file>